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.1884765625" w:line="240" w:lineRule="auto"/>
        <w:ind w:left="0" w:right="3559.0002441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2008056640625" w:line="240" w:lineRule="auto"/>
        <w:ind w:left="0" w:right="5716.6369628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  <w:rtl w:val="0"/>
        </w:rPr>
        <w:t xml:space="preserve">Social Science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55352783203125" w:line="240" w:lineRule="auto"/>
        <w:ind w:left="3655.15106201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SUBJECT : History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0657958984375" w:line="240" w:lineRule="auto"/>
        <w:ind w:left="3656.55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CHAPTER NUMBER: 04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265380859375" w:line="240" w:lineRule="auto"/>
        <w:ind w:left="3656.5762329101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sectPr>
          <w:pgSz w:h="8100" w:w="14400" w:orient="landscape"/>
          <w:pgMar w:bottom="4.124799966812134" w:top="338.40026855468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CHAPTER NAME : The Age of Industrialization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.3013000488281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4.124799966812134" w:top="338.40026855468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2837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2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03.29101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Small-Scale Industries Predominate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4539794921875" w:line="234.49278831481934" w:lineRule="auto"/>
        <w:ind w:left="982.2528076171875" w:right="1894.837646484375" w:hanging="438.775215148925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While factory industries grew steadily after the war, large industries formed only a small segment of  the economy.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17529296875" w:line="234.49278831481934" w:lineRule="auto"/>
        <w:ind w:left="998.8200378417969" w:right="1671.6015625" w:hanging="455.3424453735351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Handicrafts production actually expanded in the twentieth century. This is true even in the case of the  handloom sector.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1812744140625" w:line="234.49254512786865" w:lineRule="auto"/>
        <w:ind w:left="988.9920043945312" w:right="1092.789306640625" w:hanging="445.514411926269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While cheap machine-made thread wiped out the spinning industry in the nineteenth century, the weavers  survived, despite problems.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61865234375" w:line="234.4927453994751" w:lineRule="auto"/>
        <w:ind w:left="998.8200378417969" w:right="1821.8310546875" w:hanging="455.3424453735351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Handicrafts people adopt new technology if that helps them improve production without excessively  pushing up costs.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818115234375" w:line="240" w:lineRule="auto"/>
        <w:ind w:left="543.47759246826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This increased productivity per worker, speeded up production and reduced labour demand.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21356201171875" w:line="234.49267387390137" w:lineRule="auto"/>
        <w:ind w:left="996.0120391845703" w:right="1922.92236328125" w:hanging="452.534446716308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Certain groups of weavers were in a better position than others to survive the competition with mill  industries.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0983123779297" w:line="240" w:lineRule="auto"/>
        <w:ind w:left="0" w:right="194.399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32916" cy="612648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16" cy="61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09.22546386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Market for Goods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6539306640625" w:line="240" w:lineRule="auto"/>
        <w:ind w:left="609.8448181152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One way in which new consumers are created is through advertisements.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6927490234375" w:line="258.70265007019043" w:lineRule="auto"/>
        <w:ind w:left="609.8448181152344" w:right="870.50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When Manchester industrialists began selling cloth in India, they put labels on the cloth bundles.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When buyers saw ‘MADE IN MANCHESTER’ written in bold on the label, they were expected to feel confident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about buying the cloth.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63128662109375" w:line="261.08951568603516" w:lineRule="auto"/>
        <w:ind w:left="1062.2520446777344" w:right="1654.2236328125" w:hanging="452.407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But labels did not only carry words and texts. They also carried images and were very often beautifully  illustrated.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75286865234375" w:line="299.97925758361816" w:lineRule="auto"/>
        <w:ind w:left="1051.3008117675781" w:right="1461.507568359375" w:hanging="441.4305496215820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Images of Indian gods and goddesses regularly appeared on these labels. It was as if the association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gods gave divine approval to the goods being sold.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520263671875" w:line="207.37940311431885" w:lineRule="auto"/>
        <w:ind w:left="1056.6360473632812" w:right="2766.4697265625" w:hanging="446.79122924804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Like the images of gods, figures of important personages, of Emperors and Nawabs, adorned  advertisement and calendars.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52426147460938" w:line="207.0457649230957" w:lineRule="auto"/>
        <w:ind w:left="609.8702621459961" w:right="1161.95068359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The message very often seemed to say: if you respect the royal figure, then respect this product; when the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product was being used by kings, or produced under royal command, its quality could not be questioned.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369873046875" w:line="207.88496017456055" w:lineRule="auto"/>
        <w:ind w:left="1065.060043334961" w:right="1713.187255859375" w:hanging="455.21522521972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4.124799966812134" w:top="338.40026855468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When Indian manufacturers advertised the nationalist message was clear and loud. If you care for the  nation then buy products that Indians produce. Advertisements became a vehicle of the nationalist  message of swadeshi.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7130377</wp:posOffset>
            </wp:positionH>
            <wp:positionV relativeFrom="paragraph">
              <wp:posOffset>251003</wp:posOffset>
            </wp:positionV>
            <wp:extent cx="1232916" cy="612648"/>
            <wp:effectExtent b="0" l="0" r="0" t="0"/>
            <wp:wrapSquare wrapText="bothSides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16" cy="612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7333984375" w:line="764.75893020629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9.92000579833984"/>
          <w:szCs w:val="79.92000579833984"/>
          <w:u w:val="none"/>
          <w:shd w:fill="auto" w:val="clear"/>
          <w:vertAlign w:val="baseline"/>
        </w:rPr>
        <w:drawing>
          <wp:inline distB="19050" distT="19050" distL="19050" distR="19050">
            <wp:extent cx="1232916" cy="61264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16" cy="61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4.124799966812134" w:top="338.40026855468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