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00009155273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864" cy="783336"/>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578864" cy="7833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1090087890625" w:line="240" w:lineRule="auto"/>
        <w:ind w:left="0" w:right="3546.246337890625" w:firstLine="0"/>
        <w:jc w:val="right"/>
        <w:rPr>
          <w:rFonts w:ascii="Calibri" w:cs="Calibri" w:eastAsia="Calibri" w:hAnsi="Calibri"/>
          <w:b w:val="1"/>
          <w:i w:val="0"/>
          <w:smallCaps w:val="0"/>
          <w:strike w:val="0"/>
          <w:color w:val="ff0000"/>
          <w:sz w:val="60.04800033569336"/>
          <w:szCs w:val="60.04800033569336"/>
          <w:u w:val="none"/>
          <w:shd w:fill="auto" w:val="clear"/>
          <w:vertAlign w:val="baseline"/>
        </w:rPr>
      </w:pPr>
      <w:r w:rsidDel="00000000" w:rsidR="00000000" w:rsidRPr="00000000">
        <w:rPr>
          <w:rFonts w:ascii="Calibri" w:cs="Calibri" w:eastAsia="Calibri" w:hAnsi="Calibri"/>
          <w:b w:val="1"/>
          <w:i w:val="0"/>
          <w:smallCaps w:val="0"/>
          <w:strike w:val="0"/>
          <w:color w:val="ff0000"/>
          <w:sz w:val="60.04800033569336"/>
          <w:szCs w:val="60.04800033569336"/>
          <w:u w:val="none"/>
          <w:shd w:fill="auto" w:val="clear"/>
          <w:vertAlign w:val="baseline"/>
          <w:rtl w:val="0"/>
        </w:rPr>
        <w:t xml:space="preserve">Welcome to the Virtual Class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1954345703125" w:line="240" w:lineRule="auto"/>
        <w:ind w:left="0" w:right="5710.4052734375" w:firstLine="0"/>
        <w:jc w:val="right"/>
        <w:rPr>
          <w:rFonts w:ascii="Calibri" w:cs="Calibri" w:eastAsia="Calibri" w:hAnsi="Calibri"/>
          <w:b w:val="1"/>
          <w:i w:val="0"/>
          <w:smallCaps w:val="0"/>
          <w:strike w:val="0"/>
          <w:color w:val="000000"/>
          <w:sz w:val="49.91999816894531"/>
          <w:szCs w:val="49.91999816894531"/>
          <w:u w:val="none"/>
          <w:shd w:fill="auto" w:val="clear"/>
          <w:vertAlign w:val="baseline"/>
        </w:rPr>
      </w:pPr>
      <w:r w:rsidDel="00000000" w:rsidR="00000000" w:rsidRPr="00000000">
        <w:rPr>
          <w:rFonts w:ascii="Calibri" w:cs="Calibri" w:eastAsia="Calibri" w:hAnsi="Calibri"/>
          <w:b w:val="1"/>
          <w:i w:val="0"/>
          <w:smallCaps w:val="0"/>
          <w:strike w:val="0"/>
          <w:color w:val="000000"/>
          <w:sz w:val="49.91999816894531"/>
          <w:szCs w:val="49.91999816894531"/>
          <w:u w:val="none"/>
          <w:shd w:fill="auto" w:val="clear"/>
          <w:vertAlign w:val="baseline"/>
          <w:rtl w:val="0"/>
        </w:rPr>
        <w:t xml:space="preserve">Social Science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3369140625" w:line="240" w:lineRule="auto"/>
        <w:ind w:left="3655.4574584960938"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SUBJECT :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713623046875" w:line="240" w:lineRule="auto"/>
        <w:ind w:left="3656.8707275390625" w:right="0" w:firstLine="0"/>
        <w:jc w:val="left"/>
        <w:rPr>
          <w:rFonts w:ascii="Arial" w:cs="Arial" w:eastAsia="Arial" w:hAnsi="Arial"/>
          <w:b w:val="1"/>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1"/>
          <w:i w:val="0"/>
          <w:smallCaps w:val="0"/>
          <w:strike w:val="0"/>
          <w:color w:val="000000"/>
          <w:sz w:val="27.887998580932617"/>
          <w:szCs w:val="27.887998580932617"/>
          <w:u w:val="none"/>
          <w:shd w:fill="auto" w:val="clear"/>
          <w:vertAlign w:val="baseline"/>
          <w:rtl w:val="0"/>
        </w:rPr>
        <w:t xml:space="preserve">CHAPTER NUMBER: 04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7197265625" w:line="240" w:lineRule="auto"/>
        <w:ind w:left="3656.849365234375"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sectPr>
          <w:pgSz w:h="8100" w:w="14400" w:orient="landscape"/>
          <w:pgMar w:bottom="6.103600026108325E-4" w:top="115.5999755859375" w:left="0" w:right="0" w:header="0" w:footer="720"/>
          <w:pgNumType w:start="1"/>
        </w:sect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CHAPTER NAME : The Age of Industrialization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906494140625" w:line="199.92000102996826" w:lineRule="auto"/>
        <w:ind w:left="0"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sectPr>
          <w:type w:val="continuous"/>
          <w:pgSz w:h="8100" w:w="14400" w:orient="landscape"/>
          <w:pgMar w:bottom="6.103600026108325E-4" w:top="115.5999755859375" w:left="1440" w:right="1440" w:header="0" w:footer="720"/>
          <w:cols w:equalWidth="0" w:num="1">
            <w:col w:space="0" w:w="11520"/>
          </w:cols>
        </w:sect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Pr>
        <w:drawing>
          <wp:inline distB="19050" distT="19050" distL="19050" distR="19050">
            <wp:extent cx="9144000" cy="1368552"/>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0" cy="136855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6.7352294921875" w:firstLine="0"/>
        <w:jc w:val="right"/>
        <w:rPr>
          <w:rFonts w:ascii="Calibri" w:cs="Calibri" w:eastAsia="Calibri" w:hAnsi="Calibri"/>
          <w:b w:val="1"/>
          <w:i w:val="0"/>
          <w:smallCaps w:val="0"/>
          <w:strike w:val="0"/>
          <w:color w:val="ff0000"/>
          <w:sz w:val="44.15999984741211"/>
          <w:szCs w:val="44.15999984741211"/>
          <w:u w:val="none"/>
          <w:shd w:fill="auto" w:val="clear"/>
          <w:vertAlign w:val="baseline"/>
        </w:rPr>
      </w:pPr>
      <w:r w:rsidDel="00000000" w:rsidR="00000000" w:rsidRPr="00000000">
        <w:rPr>
          <w:rFonts w:ascii="Calibri" w:cs="Calibri" w:eastAsia="Calibri" w:hAnsi="Calibri"/>
          <w:b w:val="1"/>
          <w:i w:val="0"/>
          <w:smallCaps w:val="0"/>
          <w:strike w:val="0"/>
          <w:color w:val="ff0000"/>
          <w:sz w:val="44.15999984741211"/>
          <w:szCs w:val="44.15999984741211"/>
          <w:u w:val="none"/>
          <w:shd w:fill="auto" w:val="clear"/>
          <w:vertAlign w:val="baseline"/>
          <w:rtl w:val="0"/>
        </w:rPr>
        <w:t xml:space="preserve">The Age of Indian Textiles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73583984375" w:line="236.0452938079834" w:lineRule="auto"/>
        <w:ind w:left="1048.4544372558594" w:right="859.107666015625" w:hanging="438.5841751098633"/>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Before the age of machine industries, silk and cotton goods from India dominated the international market in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textiles.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395263671875" w:line="240" w:lineRule="auto"/>
        <w:ind w:left="609.8702621459961"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Armenian and Persian merchants took the goods from Punjab to Afghanistan, eastern Persia and Central Asia.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134521484375" w:line="235.42805671691895" w:lineRule="auto"/>
        <w:ind w:left="1056.5496063232422" w:right="1244.93896484375" w:hanging="446.7047882080078"/>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Bales of fine textiles were carried on camel back via the north-west frontier, through mountain passes and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across deserts.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18994140625" w:line="238.24740886688232" w:lineRule="auto"/>
        <w:ind w:left="1048.4620666503906" w:right="563.2177734375" w:hanging="438.61724853515625"/>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A vibrant sea trade operated through the main pre-colonial ports. Surat on the Gujarat coast connected India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to the Gulf and Red Sea Ports; Masulipatam on the Coromandel coast and Hoogly in Bengal had trade links with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Southeast Asian ports.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7225341796875" w:line="240" w:lineRule="auto"/>
        <w:ind w:left="609.8702621459961"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Supply merchants linked the port towns to the inland regions.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1243896484375" w:line="238.31405639648438" w:lineRule="auto"/>
        <w:ind w:left="1051.2384033203125" w:right="685.4541015625" w:hanging="441.3935852050781"/>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83992a"/>
          <w:sz w:val="32.15999984741211"/>
          <w:szCs w:val="32.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They gave advances to weavers, procured the woven cloth from weaving villages, and carried the supply to the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ports. At the port, the big shippers and export merchants had brokers who negotiated the price and bought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goods from the supply merchants operating inland.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4911499023438" w:line="235.97106456756592" w:lineRule="auto"/>
        <w:ind w:left="1048.4544372558594" w:right="1184.459228515625" w:hanging="438.5841751098633"/>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The European companies gradually gained power – first securing a variety of concessions from local courts,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then the monopoly rights to trade. </w:t>
      </w:r>
      <w:r w:rsidDel="00000000" w:rsidR="00000000" w:rsidRPr="00000000">
        <w:drawing>
          <wp:anchor allowOverlap="1" behindDoc="0" distB="19050" distT="19050" distL="19050" distR="19050" hidden="0" layoutInCell="1" locked="0" relativeHeight="0" simplePos="0">
            <wp:simplePos x="0" y="0"/>
            <wp:positionH relativeFrom="column">
              <wp:posOffset>7140921</wp:posOffset>
            </wp:positionH>
            <wp:positionV relativeFrom="paragraph">
              <wp:posOffset>427177</wp:posOffset>
            </wp:positionV>
            <wp:extent cx="1231392" cy="609600"/>
            <wp:effectExtent b="0" l="0" r="0" t="0"/>
            <wp:wrapSquare wrapText="left" distB="19050" distT="19050" distL="19050" distR="1905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31392" cy="609600"/>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3947143554688" w:line="240" w:lineRule="auto"/>
        <w:ind w:left="609.8702621459961"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83992a"/>
          <w:sz w:val="32.20800018310547"/>
          <w:szCs w:val="32.2080001831054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While Surat and Hoogly decayed, Bombay and Calcutta grew.</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7.7459716796875" w:firstLine="0"/>
        <w:jc w:val="right"/>
        <w:rPr>
          <w:rFonts w:ascii="Calibri" w:cs="Calibri" w:eastAsia="Calibri" w:hAnsi="Calibri"/>
          <w:b w:val="1"/>
          <w:i w:val="0"/>
          <w:smallCaps w:val="0"/>
          <w:strike w:val="0"/>
          <w:color w:val="ff0000"/>
          <w:sz w:val="44.15999984741211"/>
          <w:szCs w:val="44.15999984741211"/>
          <w:u w:val="none"/>
          <w:shd w:fill="auto" w:val="clear"/>
          <w:vertAlign w:val="baseline"/>
        </w:rPr>
      </w:pPr>
      <w:r w:rsidDel="00000000" w:rsidR="00000000" w:rsidRPr="00000000">
        <w:rPr>
          <w:rFonts w:ascii="Calibri" w:cs="Calibri" w:eastAsia="Calibri" w:hAnsi="Calibri"/>
          <w:b w:val="1"/>
          <w:i w:val="0"/>
          <w:smallCaps w:val="0"/>
          <w:strike w:val="0"/>
          <w:color w:val="ff0000"/>
          <w:sz w:val="44.15999984741211"/>
          <w:szCs w:val="44.15999984741211"/>
          <w:u w:val="none"/>
          <w:shd w:fill="auto" w:val="clear"/>
          <w:vertAlign w:val="baseline"/>
          <w:rtl w:val="0"/>
        </w:rPr>
        <w:t xml:space="preserve">Conditions of the WEAVERS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528564453125" w:line="241.56987190246582" w:lineRule="auto"/>
        <w:ind w:left="585.849609375" w:right="1146.160888671875" w:firstLine="2.5056076049804688"/>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British cotton industries had not yet expanded and Indian fine textiles were in great demand in Europe. So the  company was keen on expanding textile exports from India.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8065185546875" w:line="241.49823188781738" w:lineRule="auto"/>
        <w:ind w:left="588.3552169799805" w:right="1694.21630859375" w:firstLine="0.02544403076171875"/>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87998580932617"/>
          <w:szCs w:val="27.887998580932617"/>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The French, Dutch, Portuguese as well as the local traders competed in the market to secure woven cloth. </w:t>
      </w: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The East India Company established political power, it could assert a monopoly right to trade.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88623046875" w:line="241.2828254699707" w:lineRule="auto"/>
        <w:ind w:left="586.1280059814453" w:right="577.947998046875" w:firstLine="2.2272109985351562"/>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First the Company tried to eliminate the existing traders and brokers connected with the cloth trade, and establish  a more direct control over the weaver.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01898193359375" w:line="241.2828254699707" w:lineRule="auto"/>
        <w:ind w:left="585.849609375" w:right="712.81494140625" w:firstLine="2.5056076049804688"/>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It appointed a paid servant called the gomastha to supervise weavers, collect supplies, and examine the quality of  cloth.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188720703125" w:line="240.93812942504883" w:lineRule="auto"/>
        <w:ind w:left="578.0620956420898" w:right="619.432373046875" w:firstLine="10.293121337890625"/>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Many weavers had small plots of land which they had earlier cultivated along with weaving, and the produce from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this took care of their family needs.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192199707031" w:line="241.62755012512207" w:lineRule="auto"/>
        <w:ind w:left="586.1280059814453" w:right="406.815185546875" w:firstLine="2.2272109985351562"/>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Now they had to lease out the land and devote all their time to weaving. Weaving, in fact, required the labour of the  entire family, with children and women all engaged in different stages of the process.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73915100097656" w:line="241.55559539794922" w:lineRule="auto"/>
        <w:ind w:left="594.4800186157227" w:right="716.18896484375" w:hanging="6.099357604980469"/>
        <w:jc w:val="left"/>
        <w:rPr>
          <w:rFonts w:ascii="Calibri" w:cs="Calibri" w:eastAsia="Calibri" w:hAnsi="Calibri"/>
          <w:b w:val="0"/>
          <w:i w:val="0"/>
          <w:smallCaps w:val="0"/>
          <w:strike w:val="0"/>
          <w:color w:val="000000"/>
          <w:sz w:val="27.84000015258789"/>
          <w:szCs w:val="27.84000015258789"/>
          <w:u w:val="none"/>
          <w:shd w:fill="auto" w:val="clear"/>
          <w:vertAlign w:val="baseline"/>
        </w:rPr>
        <w:sectPr>
          <w:type w:val="continuous"/>
          <w:pgSz w:h="8100" w:w="14400" w:orient="landscape"/>
          <w:pgMar w:bottom="6.103600026108325E-4" w:top="115.5999755859375" w:left="0" w:right="0" w:header="0" w:footer="720"/>
          <w:cols w:equalWidth="0" w:num="1">
            <w:col w:space="0" w:w="14400"/>
          </w:cols>
        </w:sectPr>
      </w:pPr>
      <w:r w:rsidDel="00000000" w:rsidR="00000000" w:rsidRPr="00000000">
        <w:rPr>
          <w:rFonts w:ascii="Arial" w:cs="Arial" w:eastAsia="Arial" w:hAnsi="Arial"/>
          <w:b w:val="0"/>
          <w:i w:val="0"/>
          <w:smallCaps w:val="0"/>
          <w:strike w:val="0"/>
          <w:color w:val="000000"/>
          <w:sz w:val="27.887998580932617"/>
          <w:szCs w:val="27.887998580932617"/>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Weavers along with the village traders revolted, opposing the Company and its officials. Over time many weavers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began refusing loans, closing down their workshops and taking to agricultural labour.</w:t>
      </w:r>
      <w:r w:rsidDel="00000000" w:rsidR="00000000" w:rsidRPr="00000000">
        <w:drawing>
          <wp:anchor allowOverlap="1" behindDoc="0" distB="19050" distT="19050" distL="19050" distR="19050" hidden="0" layoutInCell="1" locked="0" relativeHeight="0" simplePos="0">
            <wp:simplePos x="0" y="0"/>
            <wp:positionH relativeFrom="column">
              <wp:posOffset>7429195</wp:posOffset>
            </wp:positionH>
            <wp:positionV relativeFrom="paragraph">
              <wp:posOffset>22098</wp:posOffset>
            </wp:positionV>
            <wp:extent cx="1231392" cy="609600"/>
            <wp:effectExtent b="0" l="0" r="0" t="0"/>
            <wp:wrapSquare wrapText="bothSides" distB="19050" distT="19050" distL="19050" distR="1905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31392" cy="609600"/>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80.20800018310547"/>
          <w:szCs w:val="80.20800018310547"/>
          <w:u w:val="none"/>
          <w:shd w:fill="auto" w:val="clear"/>
          <w:vertAlign w:val="baseline"/>
        </w:rPr>
      </w:pPr>
      <w:r w:rsidDel="00000000" w:rsidR="00000000" w:rsidRPr="00000000">
        <w:rPr>
          <w:rFonts w:ascii="Arial" w:cs="Arial" w:eastAsia="Arial" w:hAnsi="Arial"/>
          <w:b w:val="1"/>
          <w:i w:val="0"/>
          <w:smallCaps w:val="0"/>
          <w:strike w:val="0"/>
          <w:color w:val="000000"/>
          <w:sz w:val="80.20800018310547"/>
          <w:szCs w:val="80.20800018310547"/>
          <w:u w:val="none"/>
          <w:shd w:fill="auto" w:val="clear"/>
          <w:vertAlign w:val="baseline"/>
          <w:rtl w:val="0"/>
        </w:rPr>
        <w:t xml:space="preserve">THANKING YOU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7249755859375" w:line="762.4815559387207" w:lineRule="auto"/>
        <w:ind w:left="0" w:right="0" w:firstLine="0"/>
        <w:jc w:val="left"/>
        <w:rPr>
          <w:rFonts w:ascii="Arial" w:cs="Arial" w:eastAsia="Arial" w:hAnsi="Arial"/>
          <w:b w:val="1"/>
          <w:i w:val="0"/>
          <w:smallCaps w:val="0"/>
          <w:strike w:val="0"/>
          <w:color w:val="ff0000"/>
          <w:sz w:val="80.20800018310547"/>
          <w:szCs w:val="80.20800018310547"/>
          <w:u w:val="none"/>
          <w:shd w:fill="auto" w:val="clear"/>
          <w:vertAlign w:val="baseline"/>
        </w:rPr>
      </w:pPr>
      <w:r w:rsidDel="00000000" w:rsidR="00000000" w:rsidRPr="00000000">
        <w:rPr>
          <w:rFonts w:ascii="Arial" w:cs="Arial" w:eastAsia="Arial" w:hAnsi="Arial"/>
          <w:b w:val="1"/>
          <w:i w:val="0"/>
          <w:smallCaps w:val="0"/>
          <w:strike w:val="0"/>
          <w:color w:val="ff0000"/>
          <w:sz w:val="80.20800018310547"/>
          <w:szCs w:val="80.208000183105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80.20800018310547"/>
          <w:szCs w:val="80.20800018310547"/>
          <w:u w:val="none"/>
          <w:shd w:fill="auto" w:val="clear"/>
          <w:vertAlign w:val="baseline"/>
        </w:rPr>
        <w:drawing>
          <wp:inline distB="19050" distT="19050" distL="19050" distR="19050">
            <wp:extent cx="1231392" cy="6096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1392" cy="609600"/>
                    </a:xfrm>
                    <a:prstGeom prst="rect"/>
                    <a:ln/>
                  </pic:spPr>
                </pic:pic>
              </a:graphicData>
            </a:graphic>
          </wp:inline>
        </w:drawing>
      </w:r>
      <w:r w:rsidDel="00000000" w:rsidR="00000000" w:rsidRPr="00000000">
        <w:rPr>
          <w:rtl w:val="0"/>
        </w:rPr>
      </w:r>
    </w:p>
    <w:sectPr>
      <w:type w:val="continuous"/>
      <w:pgSz w:h="8100" w:w="14400" w:orient="landscape"/>
      <w:pgMar w:bottom="6.103600026108325E-4" w:top="115.599975585937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