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3" w:rsidRDefault="00B567A3" w:rsidP="009D376A">
      <w:pPr>
        <w:pStyle w:val="BodyText"/>
        <w:ind w:left="3600" w:firstLine="720"/>
        <w:rPr>
          <w:rFonts w:ascii="Book Antiqua" w:hAnsi="Book Antiqua"/>
          <w:color w:val="000000" w:themeColor="text1"/>
          <w:sz w:val="22"/>
          <w:szCs w:val="22"/>
          <w:u w:color="333333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  <w:u w:color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3175</wp:posOffset>
            </wp:positionV>
            <wp:extent cx="6461125" cy="389255"/>
            <wp:effectExtent l="19050" t="0" r="0" b="0"/>
            <wp:wrapThrough wrapText="bothSides">
              <wp:wrapPolygon edited="0">
                <wp:start x="-64" y="0"/>
                <wp:lineTo x="-64" y="20085"/>
                <wp:lineTo x="21589" y="20085"/>
                <wp:lineTo x="21589" y="0"/>
                <wp:lineTo x="-64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826724">
        <w:rPr>
          <w:rFonts w:ascii="Book Antiqua" w:hAnsi="Book Antiqua"/>
          <w:color w:val="000000" w:themeColor="text1"/>
          <w:sz w:val="22"/>
          <w:szCs w:val="22"/>
          <w:u w:color="333333"/>
        </w:rPr>
        <w:t xml:space="preserve">     </w:t>
      </w:r>
      <w:r w:rsidR="000D14F5">
        <w:rPr>
          <w:rFonts w:ascii="Book Antiqua" w:hAnsi="Book Antiqua"/>
          <w:color w:val="000000" w:themeColor="text1"/>
          <w:sz w:val="22"/>
          <w:szCs w:val="22"/>
          <w:u w:color="333333"/>
        </w:rPr>
        <w:t>CLASS: IX</w:t>
      </w:r>
    </w:p>
    <w:p w:rsidR="00211076" w:rsidRPr="00B10D40" w:rsidRDefault="00D14AFE" w:rsidP="00826724">
      <w:pPr>
        <w:ind w:left="3600" w:right="3479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SUBJECT</w:t>
      </w:r>
      <w:proofErr w:type="gramStart"/>
      <w:r w:rsidRPr="00B10D40">
        <w:rPr>
          <w:rFonts w:ascii="Book Antiqua" w:hAnsi="Book Antiqua"/>
          <w:color w:val="000000" w:themeColor="text1"/>
        </w:rPr>
        <w:t>:BIOLOGY</w:t>
      </w:r>
      <w:proofErr w:type="gramEnd"/>
    </w:p>
    <w:p w:rsidR="001365D1" w:rsidRDefault="00D14AFE" w:rsidP="000D14F5">
      <w:pPr>
        <w:ind w:left="2160" w:right="264" w:firstLine="720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LESSON-</w:t>
      </w:r>
      <w:r w:rsidR="000D14F5">
        <w:rPr>
          <w:rFonts w:ascii="Book Antiqua" w:hAnsi="Book Antiqua"/>
          <w:color w:val="000000" w:themeColor="text1"/>
        </w:rPr>
        <w:t>DIVERSITY IN LIVING ORGANISMS</w:t>
      </w:r>
    </w:p>
    <w:p w:rsidR="00211076" w:rsidRDefault="00211076" w:rsidP="00B10D40">
      <w:pPr>
        <w:ind w:left="3967" w:right="3479"/>
        <w:rPr>
          <w:rFonts w:ascii="Book Antiqua" w:hAnsi="Book Antiqua"/>
          <w:color w:val="000000" w:themeColor="text1"/>
        </w:rPr>
      </w:pPr>
    </w:p>
    <w:p w:rsidR="00211076" w:rsidRPr="00B10D40" w:rsidRDefault="00211076" w:rsidP="004D3FE2">
      <w:pPr>
        <w:tabs>
          <w:tab w:val="left" w:pos="10348"/>
        </w:tabs>
        <w:ind w:left="3967" w:right="3479"/>
        <w:rPr>
          <w:rFonts w:ascii="Book Antiqua" w:hAnsi="Book Antiqua"/>
          <w:color w:val="000000" w:themeColor="text1"/>
        </w:rPr>
      </w:pPr>
    </w:p>
    <w:p w:rsidR="00211076" w:rsidRDefault="00826724" w:rsidP="009D376A">
      <w:pPr>
        <w:spacing w:before="45"/>
        <w:ind w:right="3478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Date: 18/01/2022</w:t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</w:p>
    <w:p w:rsidR="001365D1" w:rsidRDefault="00B567A3" w:rsidP="00211076">
      <w:pPr>
        <w:spacing w:before="45"/>
        <w:ind w:left="4320" w:right="3478" w:firstLine="720"/>
        <w:rPr>
          <w:rFonts w:ascii="Book Antiqua" w:hAnsi="Book Antiqua"/>
          <w:b/>
          <w:color w:val="000000" w:themeColor="text1"/>
          <w:u w:val="single" w:color="333333"/>
        </w:rPr>
      </w:pPr>
      <w:r w:rsidRPr="00B10D40">
        <w:rPr>
          <w:rFonts w:ascii="Book Antiqua" w:hAnsi="Book Antiqua"/>
          <w:b/>
          <w:color w:val="000000" w:themeColor="text1"/>
          <w:u w:val="single" w:color="333333"/>
        </w:rPr>
        <w:t>HOMEWORK</w:t>
      </w:r>
    </w:p>
    <w:p w:rsidR="00951AB7" w:rsidRDefault="00951AB7" w:rsidP="00211076">
      <w:pPr>
        <w:spacing w:before="45"/>
        <w:ind w:left="4320" w:right="3478" w:firstLine="720"/>
        <w:rPr>
          <w:rFonts w:ascii="Book Antiqua" w:hAnsi="Book Antiqua"/>
          <w:b/>
          <w:color w:val="000000" w:themeColor="text1"/>
          <w:u w:val="single" w:color="333333"/>
        </w:rPr>
      </w:pPr>
    </w:p>
    <w:p w:rsidR="00211076" w:rsidRPr="00951AB7" w:rsidRDefault="00951AB7" w:rsidP="00951AB7">
      <w:pPr>
        <w:spacing w:before="45"/>
        <w:ind w:right="-20"/>
        <w:jc w:val="center"/>
        <w:rPr>
          <w:rFonts w:ascii="Book Antiqua" w:hAnsi="Book Antiqua"/>
          <w:color w:val="000000" w:themeColor="text1"/>
          <w:sz w:val="28"/>
          <w:u w:val="single" w:color="333333"/>
        </w:rPr>
      </w:pPr>
      <w:r w:rsidRPr="00951AB7">
        <w:rPr>
          <w:rFonts w:ascii="Book Antiqua" w:hAnsi="Book Antiqua"/>
          <w:color w:val="000000" w:themeColor="text1"/>
          <w:sz w:val="28"/>
          <w:u w:val="single" w:color="333333"/>
        </w:rPr>
        <w:t>Answer the following questions in detail (each question carries 5 marks)</w:t>
      </w:r>
    </w:p>
    <w:p w:rsidR="00A02BC1" w:rsidRDefault="00A02BC1" w:rsidP="009D376A">
      <w:pPr>
        <w:pStyle w:val="BodyText"/>
        <w:rPr>
          <w:rFonts w:asciiTheme="minorHAnsi" w:hAnsiTheme="minorHAnsi" w:cstheme="minorHAnsi"/>
          <w:sz w:val="22"/>
        </w:rPr>
      </w:pPr>
    </w:p>
    <w:p w:rsidR="00951AB7" w:rsidRDefault="00951AB7" w:rsidP="00951AB7">
      <w:pPr>
        <w:pStyle w:val="BodyText"/>
        <w:rPr>
          <w:rFonts w:ascii="Arial" w:hAnsi="Arial" w:cs="Arial"/>
          <w:color w:val="222222"/>
          <w:sz w:val="20"/>
          <w:szCs w:val="20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1. (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) In the human body what is the role of</w:t>
      </w:r>
      <w:r>
        <w:rPr>
          <w:rFonts w:ascii="Arial" w:hAnsi="Arial" w:cs="Arial"/>
          <w:color w:val="222222"/>
          <w:sz w:val="20"/>
          <w:szCs w:val="20"/>
        </w:rPr>
        <w:t>-</w:t>
      </w:r>
    </w:p>
    <w:p w:rsidR="00951AB7" w:rsidRDefault="00951AB7" w:rsidP="00951AB7">
      <w:pPr>
        <w:pStyle w:val="BodyText"/>
        <w:ind w:firstLine="720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seminal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vesicles, and </w:t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ab/>
        <w:t>(ii) prostate gland?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(b) List two functions performed by testis in human beings.</w:t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2. (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Name the parts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labelled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A, B, C, D and E.</w:t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111760</wp:posOffset>
            </wp:positionV>
            <wp:extent cx="1594485" cy="1116330"/>
            <wp:effectExtent l="19050" t="0" r="5715" b="0"/>
            <wp:wrapThrough wrapText="bothSides">
              <wp:wrapPolygon edited="0">
                <wp:start x="-258" y="0"/>
                <wp:lineTo x="-258" y="21379"/>
                <wp:lineTo x="21677" y="21379"/>
                <wp:lineTo x="21677" y="0"/>
                <wp:lineTo x="-25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80" t="33617" r="65981" b="3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(b) Where do the following functions occur?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) Production of an egg</w:t>
      </w:r>
      <w:r>
        <w:rPr>
          <w:rFonts w:ascii="Arial" w:hAnsi="Arial" w:cs="Arial"/>
          <w:color w:val="222222"/>
          <w:sz w:val="20"/>
          <w:szCs w:val="20"/>
        </w:rPr>
        <w:t xml:space="preserve">   </w:t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ab/>
        <w:t xml:space="preserve"> 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 </w:t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(ii)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Fertilisation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ab/>
        <w:t>(iii) Implantation of zygote.</w:t>
      </w:r>
      <w:proofErr w:type="gramEnd"/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(c) What happens to the lining of uterus: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(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before release of a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fertilised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egg?</w:t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(ii) 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if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no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fertilisation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occurs?</w:t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3. (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) List any four reasons for adopting contraceptive methods.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(b) If a woman is using Copper-T, will it help in protecting her from sexually transmitted diseases? Why? </w:t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4. Explain the following methods of contraception giving one example of each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) Barrier method</w:t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(ii) Hormonal imbalance method</w:t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(iii) Surgical method.</w:t>
      </w:r>
    </w:p>
    <w:p w:rsidR="00951AB7" w:rsidRDefault="00951AB7" w:rsidP="009D376A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51AB7" w:rsidRDefault="00951AB7" w:rsidP="00951AB7">
      <w:pPr>
        <w:pStyle w:val="BodyText"/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5. (</w:t>
      </w:r>
      <w:proofErr w:type="gram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State in brief the changes that take place in a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fertilised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egg (zygote) till birth of the child in the human     female reproductive system. </w:t>
      </w:r>
    </w:p>
    <w:p w:rsidR="00951AB7" w:rsidRPr="00B10D40" w:rsidRDefault="00951AB7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(b) What happens to the egg when it is not </w:t>
      </w:r>
      <w:proofErr w:type="spellStart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fertilised</w:t>
      </w:r>
      <w:proofErr w:type="spellEnd"/>
      <w:r>
        <w:rPr>
          <w:rStyle w:val="Strong"/>
          <w:rFonts w:ascii="Arial" w:hAnsi="Arial" w:cs="Arial"/>
          <w:color w:val="222222"/>
          <w:sz w:val="20"/>
          <w:szCs w:val="20"/>
          <w:shd w:val="clear" w:color="auto" w:fill="FFFFFF"/>
        </w:rPr>
        <w:t>?</w:t>
      </w:r>
    </w:p>
    <w:p w:rsidR="001365D1" w:rsidRPr="00B10D40" w:rsidRDefault="00D14AFE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111125</wp:posOffset>
            </wp:positionV>
            <wp:extent cx="6318250" cy="5867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D1" w:rsidRPr="00B10D40" w:rsidRDefault="001365D1" w:rsidP="009D376A">
      <w:pPr>
        <w:pStyle w:val="BodyText"/>
        <w:spacing w:before="5"/>
        <w:rPr>
          <w:rFonts w:ascii="Book Antiqua" w:hAnsi="Book Antiqua"/>
          <w:color w:val="000000" w:themeColor="text1"/>
          <w:sz w:val="22"/>
          <w:szCs w:val="22"/>
        </w:rPr>
      </w:pPr>
    </w:p>
    <w:sectPr w:rsidR="001365D1" w:rsidRPr="00B10D40" w:rsidSect="00B567A3">
      <w:type w:val="continuous"/>
      <w:pgSz w:w="11910" w:h="16840" w:code="9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229"/>
    <w:multiLevelType w:val="multilevel"/>
    <w:tmpl w:val="774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70E71"/>
    <w:multiLevelType w:val="multilevel"/>
    <w:tmpl w:val="4F8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7744F"/>
    <w:multiLevelType w:val="hybridMultilevel"/>
    <w:tmpl w:val="AEC64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073D4"/>
    <w:multiLevelType w:val="multilevel"/>
    <w:tmpl w:val="C7A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C7407"/>
    <w:multiLevelType w:val="multilevel"/>
    <w:tmpl w:val="E5B4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752B1"/>
    <w:multiLevelType w:val="multilevel"/>
    <w:tmpl w:val="1BC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04EDB"/>
    <w:multiLevelType w:val="hybridMultilevel"/>
    <w:tmpl w:val="FA321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81C8B"/>
    <w:multiLevelType w:val="hybridMultilevel"/>
    <w:tmpl w:val="4DCCF272"/>
    <w:lvl w:ilvl="0" w:tplc="C6567166">
      <w:start w:val="1"/>
      <w:numFmt w:val="decimal"/>
      <w:lvlText w:val="%1."/>
      <w:lvlJc w:val="left"/>
      <w:pPr>
        <w:ind w:left="144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F1F04EDE">
      <w:start w:val="1"/>
      <w:numFmt w:val="lowerLetter"/>
      <w:lvlText w:val="%2)"/>
      <w:lvlJc w:val="left"/>
      <w:pPr>
        <w:ind w:left="180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2" w:tplc="00F8772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2FAAE6B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810E7FA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38FCA29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19FC607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3654C5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32984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8">
    <w:nsid w:val="3D6D4C61"/>
    <w:multiLevelType w:val="multilevel"/>
    <w:tmpl w:val="ED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82257"/>
    <w:multiLevelType w:val="hybridMultilevel"/>
    <w:tmpl w:val="563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37BD5"/>
    <w:multiLevelType w:val="multilevel"/>
    <w:tmpl w:val="BB5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32F92"/>
    <w:multiLevelType w:val="multilevel"/>
    <w:tmpl w:val="61B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57CD6"/>
    <w:multiLevelType w:val="multilevel"/>
    <w:tmpl w:val="D48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91D1C"/>
    <w:multiLevelType w:val="multilevel"/>
    <w:tmpl w:val="C6C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42EFF"/>
    <w:multiLevelType w:val="hybridMultilevel"/>
    <w:tmpl w:val="3FD07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1D04E3"/>
    <w:multiLevelType w:val="multilevel"/>
    <w:tmpl w:val="2E5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23B93"/>
    <w:multiLevelType w:val="multilevel"/>
    <w:tmpl w:val="595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A7D2D"/>
    <w:multiLevelType w:val="multilevel"/>
    <w:tmpl w:val="FB4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5D1"/>
    <w:rsid w:val="000D14F5"/>
    <w:rsid w:val="001365D1"/>
    <w:rsid w:val="00154827"/>
    <w:rsid w:val="002032E4"/>
    <w:rsid w:val="00211076"/>
    <w:rsid w:val="003C452F"/>
    <w:rsid w:val="004D3FE2"/>
    <w:rsid w:val="004F48C2"/>
    <w:rsid w:val="006545A3"/>
    <w:rsid w:val="006B632F"/>
    <w:rsid w:val="00826724"/>
    <w:rsid w:val="00876877"/>
    <w:rsid w:val="00951AB7"/>
    <w:rsid w:val="009944C5"/>
    <w:rsid w:val="009D376A"/>
    <w:rsid w:val="00A02BC1"/>
    <w:rsid w:val="00B10D40"/>
    <w:rsid w:val="00B567A3"/>
    <w:rsid w:val="00D04774"/>
    <w:rsid w:val="00D14AFE"/>
    <w:rsid w:val="00D20E48"/>
    <w:rsid w:val="00D566A5"/>
    <w:rsid w:val="00EF063D"/>
    <w:rsid w:val="00F2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6A5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D566A5"/>
    <w:pPr>
      <w:spacing w:before="44"/>
      <w:ind w:left="3425" w:right="347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7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6A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66A5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D566A5"/>
  </w:style>
  <w:style w:type="paragraph" w:styleId="BalloonText">
    <w:name w:val="Balloon Text"/>
    <w:basedOn w:val="Normal"/>
    <w:link w:val="BalloonTextChar"/>
    <w:uiPriority w:val="99"/>
    <w:semiHidden/>
    <w:unhideWhenUsed/>
    <w:rsid w:val="00D1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E"/>
    <w:rPr>
      <w:rFonts w:ascii="Tahoma" w:eastAsia="Carlit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6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67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F48C2"/>
    <w:rPr>
      <w:color w:val="0000FF"/>
      <w:u w:val="single"/>
    </w:rPr>
  </w:style>
  <w:style w:type="table" w:styleId="TableGrid">
    <w:name w:val="Table Grid"/>
    <w:basedOn w:val="TableNormal"/>
    <w:uiPriority w:val="59"/>
    <w:rsid w:val="00154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Tapaswini Maharana</cp:lastModifiedBy>
  <cp:revision>2</cp:revision>
  <dcterms:created xsi:type="dcterms:W3CDTF">2022-01-18T08:49:00Z</dcterms:created>
  <dcterms:modified xsi:type="dcterms:W3CDTF">2022-01-18T08:49:00Z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