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b/>
          <w:bCs/>
          <w:color w:val="C00000"/>
          <w:u w:val="single"/>
          <w:lang w:val="en-US"/>
        </w:rPr>
      </w:pPr>
      <w:r>
        <w:rPr>
          <w:rFonts w:hint="default"/>
          <w:b/>
          <w:bCs/>
          <w:color w:val="FF0000"/>
          <w:u w:val="single"/>
          <w:lang w:val="en-US"/>
        </w:rPr>
        <w:t xml:space="preserve">[CHEMICAL REACTIONS AND EQUATIONS] </w:t>
      </w:r>
      <w:r>
        <w:rPr>
          <w:rFonts w:hint="default"/>
          <w:b/>
          <w:bCs/>
          <w:u w:val="single"/>
          <w:lang w:val="en-US"/>
        </w:rPr>
        <w:t xml:space="preserve">  </w:t>
      </w:r>
      <w:r>
        <w:rPr>
          <w:rFonts w:hint="default"/>
          <w:b/>
          <w:bCs/>
          <w:color w:val="C00000"/>
          <w:u w:val="single"/>
          <w:lang w:val="en-US"/>
        </w:rPr>
        <w:t>CHEMISTRY CLASS-X</w:t>
      </w:r>
      <w:r>
        <w:rPr>
          <w:rFonts w:hint="default"/>
          <w:b/>
          <w:bCs/>
          <w:color w:val="000000" w:themeColor="text1"/>
          <w:u w:val="single"/>
          <w:lang w:val="en-US"/>
          <w14:textFill>
            <w14:solidFill>
              <w14:schemeClr w14:val="tx1"/>
            </w14:solidFill>
          </w14:textFill>
        </w:rPr>
        <w:t xml:space="preserve">   WORKSHEET-6</w:t>
      </w:r>
    </w:p>
    <w:p>
      <w:pPr>
        <w:rPr>
          <w:rFonts w:hint="default"/>
          <w:b/>
          <w:bCs/>
          <w:color w:val="C00000"/>
          <w:u w:val="single"/>
          <w:lang w:val="en-US"/>
        </w:rPr>
      </w:pPr>
    </w:p>
    <w:p>
      <w:pPr>
        <w:rPr>
          <w:rFonts w:hint="default"/>
          <w:b/>
          <w:bCs/>
          <w:color w:val="C00000"/>
          <w:u w:val="single"/>
          <w:lang w:val="en-US"/>
        </w:rPr>
      </w:pPr>
      <w:r>
        <w:rPr>
          <w:rFonts w:hint="default"/>
          <w:b/>
          <w:bCs/>
          <w:color w:val="C00000"/>
          <w:u w:val="single"/>
          <w:lang w:val="en-US"/>
        </w:rPr>
        <w:t>SUBTOPIC - DISPLACEMENT AND DOUBLE DISPLACEMENT REACTIONS , CORROSION AND RANCIDITY</w:t>
      </w:r>
    </w:p>
    <w:p>
      <w:pPr>
        <w:rPr>
          <w:rFonts w:hint="default"/>
          <w:b/>
          <w:bCs/>
          <w:color w:val="C00000"/>
          <w:u w:val="single"/>
          <w:lang w:val="en-US"/>
        </w:rPr>
      </w:pPr>
    </w:p>
    <w:p>
      <w:pPr>
        <w:pStyle w:val="5"/>
        <w:numPr>
          <w:ilvl w:val="0"/>
          <w:numId w:val="1"/>
        </w:numPr>
        <w:tabs>
          <w:tab w:val="left" w:pos="660"/>
        </w:tabs>
        <w:ind w:left="300" w:leftChars="0"/>
        <w:rPr>
          <w:sz w:val="24"/>
        </w:rPr>
      </w:pP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2273300</wp:posOffset>
            </wp:positionH>
            <wp:positionV relativeFrom="paragraph">
              <wp:posOffset>230505</wp:posOffset>
            </wp:positionV>
            <wp:extent cx="3169920" cy="365760"/>
            <wp:effectExtent l="0" t="0" r="11430" b="15240"/>
            <wp:wrapTopAndBottom/>
            <wp:docPr id="75" name="image4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image44.jpe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19" cy="365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following </w:t>
      </w:r>
      <w:r>
        <w:rPr>
          <w:sz w:val="24"/>
        </w:rPr>
        <w:t xml:space="preserve">reaction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used for the preparation of </w:t>
      </w:r>
      <w:r>
        <w:rPr>
          <w:spacing w:val="-2"/>
          <w:sz w:val="24"/>
        </w:rPr>
        <w:t xml:space="preserve">oxygen </w:t>
      </w:r>
      <w:r>
        <w:rPr>
          <w:sz w:val="24"/>
        </w:rPr>
        <w:t xml:space="preserve">gas </w:t>
      </w:r>
      <w:r>
        <w:rPr>
          <w:spacing w:val="-5"/>
          <w:sz w:val="24"/>
        </w:rPr>
        <w:t xml:space="preserve">in </w:t>
      </w:r>
      <w:r>
        <w:rPr>
          <w:sz w:val="24"/>
        </w:rPr>
        <w:t>the</w:t>
      </w:r>
      <w:r>
        <w:rPr>
          <w:spacing w:val="4"/>
          <w:sz w:val="24"/>
        </w:rPr>
        <w:t xml:space="preserve"> </w:t>
      </w:r>
      <w:r>
        <w:rPr>
          <w:sz w:val="24"/>
        </w:rPr>
        <w:t>laboratory</w:t>
      </w:r>
    </w:p>
    <w:p>
      <w:pPr>
        <w:pStyle w:val="4"/>
        <w:spacing w:before="54"/>
      </w:pPr>
      <w:r>
        <w:rPr>
          <w:spacing w:val="-5"/>
        </w:rPr>
        <w:t xml:space="preserve">Which </w:t>
      </w:r>
      <w:r>
        <w:t xml:space="preserve">of the </w:t>
      </w:r>
      <w:r>
        <w:rPr>
          <w:spacing w:val="-4"/>
        </w:rPr>
        <w:t xml:space="preserve">following </w:t>
      </w:r>
      <w:r>
        <w:t>statement(s) is(are) correct about the</w:t>
      </w:r>
      <w:r>
        <w:rPr>
          <w:spacing w:val="13"/>
        </w:rPr>
        <w:t xml:space="preserve"> </w:t>
      </w:r>
      <w:r>
        <w:t>reaction?</w:t>
      </w:r>
    </w:p>
    <w:p>
      <w:pPr>
        <w:pStyle w:val="5"/>
        <w:numPr>
          <w:ilvl w:val="0"/>
          <w:numId w:val="2"/>
        </w:numPr>
        <w:tabs>
          <w:tab w:val="left" w:pos="992"/>
        </w:tabs>
        <w:spacing w:before="2" w:line="275" w:lineRule="exact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decomposition reaction and endothermic </w:t>
      </w:r>
      <w:r>
        <w:rPr>
          <w:spacing w:val="-5"/>
          <w:sz w:val="24"/>
        </w:rPr>
        <w:t>in</w:t>
      </w:r>
      <w:r>
        <w:rPr>
          <w:spacing w:val="-34"/>
          <w:sz w:val="24"/>
        </w:rPr>
        <w:t xml:space="preserve"> </w:t>
      </w:r>
      <w:r>
        <w:rPr>
          <w:sz w:val="24"/>
        </w:rPr>
        <w:t>nature</w:t>
      </w:r>
    </w:p>
    <w:p>
      <w:pPr>
        <w:pStyle w:val="5"/>
        <w:numPr>
          <w:ilvl w:val="0"/>
          <w:numId w:val="2"/>
        </w:numPr>
        <w:tabs>
          <w:tab w:val="left" w:pos="1001"/>
        </w:tabs>
        <w:spacing w:line="275" w:lineRule="exact"/>
        <w:ind w:left="1000" w:hanging="341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</w:t>
      </w:r>
      <w:r>
        <w:rPr>
          <w:spacing w:val="-3"/>
          <w:sz w:val="24"/>
        </w:rPr>
        <w:t>combination</w:t>
      </w:r>
      <w:r>
        <w:rPr>
          <w:spacing w:val="10"/>
          <w:sz w:val="24"/>
        </w:rPr>
        <w:t xml:space="preserve"> </w:t>
      </w:r>
      <w:r>
        <w:rPr>
          <w:sz w:val="24"/>
        </w:rPr>
        <w:t>reaction</w:t>
      </w:r>
    </w:p>
    <w:p>
      <w:pPr>
        <w:pStyle w:val="5"/>
        <w:numPr>
          <w:ilvl w:val="0"/>
          <w:numId w:val="2"/>
        </w:numPr>
        <w:tabs>
          <w:tab w:val="left" w:pos="992"/>
        </w:tabs>
        <w:spacing w:before="3" w:line="275" w:lineRule="exact"/>
        <w:rPr>
          <w:sz w:val="24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decomposition reaction and </w:t>
      </w:r>
      <w:r>
        <w:rPr>
          <w:spacing w:val="-3"/>
          <w:sz w:val="24"/>
        </w:rPr>
        <w:t xml:space="preserve">accompanied by </w:t>
      </w:r>
      <w:r>
        <w:rPr>
          <w:sz w:val="24"/>
        </w:rPr>
        <w:t>release of</w:t>
      </w:r>
      <w:r>
        <w:rPr>
          <w:spacing w:val="-3"/>
          <w:sz w:val="24"/>
        </w:rPr>
        <w:t xml:space="preserve"> </w:t>
      </w:r>
      <w:r>
        <w:rPr>
          <w:sz w:val="24"/>
        </w:rPr>
        <w:t>heat</w:t>
      </w:r>
    </w:p>
    <w:p>
      <w:pPr>
        <w:numPr>
          <w:ilvl w:val="0"/>
          <w:numId w:val="2"/>
        </w:numPr>
        <w:ind w:left="991" w:leftChars="0" w:hanging="332" w:firstLineChars="0"/>
        <w:rPr>
          <w:rFonts w:hint="default"/>
          <w:b w:val="0"/>
          <w:bCs w:val="0"/>
          <w:color w:val="auto"/>
          <w:u w:val="single"/>
          <w:lang w:val="en-US"/>
        </w:rPr>
      </w:pPr>
      <w:r>
        <w:rPr>
          <w:sz w:val="24"/>
        </w:rPr>
        <w:t xml:space="preserve">It </w:t>
      </w:r>
      <w:r>
        <w:rPr>
          <w:spacing w:val="-5"/>
          <w:sz w:val="24"/>
        </w:rPr>
        <w:t xml:space="preserve">is </w:t>
      </w:r>
      <w:r>
        <w:rPr>
          <w:sz w:val="24"/>
        </w:rPr>
        <w:t xml:space="preserve">a photochemical decomposition reaction and exothermic </w:t>
      </w:r>
      <w:r>
        <w:rPr>
          <w:spacing w:val="-5"/>
          <w:sz w:val="24"/>
        </w:rPr>
        <w:t>in</w:t>
      </w:r>
      <w:r>
        <w:rPr>
          <w:spacing w:val="-10"/>
          <w:sz w:val="24"/>
        </w:rPr>
        <w:t xml:space="preserve"> </w:t>
      </w:r>
      <w:r>
        <w:rPr>
          <w:sz w:val="24"/>
        </w:rPr>
        <w:t>nature</w:t>
      </w:r>
    </w:p>
    <w:p>
      <w:pPr>
        <w:pStyle w:val="5"/>
        <w:numPr>
          <w:ilvl w:val="0"/>
          <w:numId w:val="1"/>
        </w:numPr>
        <w:tabs>
          <w:tab w:val="left" w:pos="660"/>
        </w:tabs>
        <w:spacing w:line="275" w:lineRule="exact"/>
        <w:ind w:left="300" w:leftChars="0" w:hanging="360" w:firstLineChars="0"/>
        <w:rPr>
          <w:sz w:val="24"/>
        </w:rPr>
      </w:pPr>
      <w:r>
        <w:rPr>
          <w:spacing w:val="-5"/>
          <w:sz w:val="24"/>
        </w:rPr>
        <w:t xml:space="preserve">Which </w:t>
      </w:r>
      <w:r>
        <w:rPr>
          <w:sz w:val="24"/>
        </w:rPr>
        <w:t xml:space="preserve">of the </w:t>
      </w:r>
      <w:r>
        <w:rPr>
          <w:spacing w:val="-4"/>
          <w:sz w:val="24"/>
        </w:rPr>
        <w:t xml:space="preserve">following </w:t>
      </w:r>
      <w:r>
        <w:rPr>
          <w:sz w:val="24"/>
        </w:rPr>
        <w:t>is(are) an endothermic</w:t>
      </w:r>
      <w:r>
        <w:rPr>
          <w:spacing w:val="2"/>
          <w:sz w:val="24"/>
        </w:rPr>
        <w:t xml:space="preserve"> </w:t>
      </w:r>
      <w:r>
        <w:rPr>
          <w:sz w:val="24"/>
        </w:rPr>
        <w:t>process(es)?</w:t>
      </w:r>
    </w:p>
    <w:p>
      <w:pPr>
        <w:pStyle w:val="5"/>
        <w:numPr>
          <w:ilvl w:val="0"/>
          <w:numId w:val="3"/>
        </w:numPr>
        <w:tabs>
          <w:tab w:val="left" w:pos="944"/>
        </w:tabs>
        <w:spacing w:line="275" w:lineRule="exact"/>
        <w:rPr>
          <w:sz w:val="24"/>
        </w:rPr>
      </w:pPr>
      <w:r>
        <w:rPr>
          <w:spacing w:val="-3"/>
          <w:sz w:val="24"/>
        </w:rPr>
        <w:t xml:space="preserve">Dilution </w:t>
      </w:r>
      <w:r>
        <w:rPr>
          <w:sz w:val="24"/>
        </w:rPr>
        <w:t xml:space="preserve">of </w:t>
      </w:r>
      <w:r>
        <w:rPr>
          <w:spacing w:val="-3"/>
          <w:sz w:val="24"/>
        </w:rPr>
        <w:t>sulphuric</w:t>
      </w:r>
      <w:r>
        <w:rPr>
          <w:spacing w:val="-6"/>
          <w:sz w:val="24"/>
        </w:rPr>
        <w:t xml:space="preserve"> </w:t>
      </w:r>
      <w:r>
        <w:rPr>
          <w:spacing w:val="-3"/>
          <w:sz w:val="24"/>
        </w:rPr>
        <w:t>acid</w:t>
      </w:r>
    </w:p>
    <w:p>
      <w:pPr>
        <w:pStyle w:val="5"/>
        <w:numPr>
          <w:ilvl w:val="0"/>
          <w:numId w:val="3"/>
        </w:numPr>
        <w:tabs>
          <w:tab w:val="left" w:pos="1002"/>
        </w:tabs>
        <w:spacing w:before="2" w:line="275" w:lineRule="exact"/>
        <w:ind w:left="1001" w:hanging="342"/>
        <w:rPr>
          <w:sz w:val="24"/>
        </w:rPr>
      </w:pPr>
      <w:r>
        <w:rPr>
          <w:spacing w:val="-3"/>
          <w:sz w:val="24"/>
        </w:rPr>
        <w:t xml:space="preserve">Sublimation </w:t>
      </w:r>
      <w:r>
        <w:rPr>
          <w:sz w:val="24"/>
        </w:rPr>
        <w:t>of dry</w:t>
      </w:r>
      <w:r>
        <w:rPr>
          <w:spacing w:val="-13"/>
          <w:sz w:val="24"/>
        </w:rPr>
        <w:t xml:space="preserve"> </w:t>
      </w:r>
      <w:r>
        <w:rPr>
          <w:spacing w:val="-4"/>
          <w:sz w:val="24"/>
        </w:rPr>
        <w:t>ice</w:t>
      </w:r>
    </w:p>
    <w:p>
      <w:pPr>
        <w:pStyle w:val="5"/>
        <w:numPr>
          <w:ilvl w:val="0"/>
          <w:numId w:val="3"/>
        </w:numPr>
        <w:tabs>
          <w:tab w:val="left" w:pos="1059"/>
        </w:tabs>
        <w:spacing w:line="275" w:lineRule="exact"/>
        <w:ind w:left="1058" w:hanging="399"/>
        <w:rPr>
          <w:sz w:val="24"/>
        </w:rPr>
      </w:pPr>
      <w:r>
        <w:rPr>
          <w:sz w:val="24"/>
        </w:rPr>
        <w:t>Condensation of water</w:t>
      </w:r>
      <w:r>
        <w:rPr>
          <w:spacing w:val="-6"/>
          <w:sz w:val="24"/>
        </w:rPr>
        <w:t xml:space="preserve"> </w:t>
      </w:r>
      <w:r>
        <w:rPr>
          <w:sz w:val="24"/>
        </w:rPr>
        <w:t>vapours</w:t>
      </w:r>
    </w:p>
    <w:p>
      <w:pPr>
        <w:pStyle w:val="5"/>
        <w:numPr>
          <w:ilvl w:val="0"/>
          <w:numId w:val="3"/>
        </w:numPr>
        <w:tabs>
          <w:tab w:val="left" w:pos="1059"/>
        </w:tabs>
        <w:spacing w:before="3"/>
        <w:ind w:left="1058" w:hanging="399"/>
        <w:rPr>
          <w:sz w:val="24"/>
        </w:rPr>
      </w:pPr>
      <w:r>
        <w:rPr>
          <w:sz w:val="24"/>
        </w:rPr>
        <w:t>Evaporation of</w:t>
      </w:r>
      <w:r>
        <w:rPr>
          <w:spacing w:val="-9"/>
          <w:sz w:val="24"/>
        </w:rPr>
        <w:t xml:space="preserve"> </w:t>
      </w:r>
      <w:r>
        <w:rPr>
          <w:sz w:val="24"/>
        </w:rPr>
        <w:t>water</w:t>
      </w:r>
    </w:p>
    <w:p>
      <w:pPr>
        <w:pStyle w:val="5"/>
        <w:numPr>
          <w:numId w:val="0"/>
        </w:numPr>
        <w:tabs>
          <w:tab w:val="left" w:pos="1059"/>
        </w:tabs>
        <w:spacing w:before="3"/>
        <w:rPr>
          <w:sz w:val="24"/>
        </w:rPr>
      </w:pPr>
    </w:p>
    <w:p>
      <w:pPr>
        <w:pStyle w:val="5"/>
        <w:numPr>
          <w:ilvl w:val="0"/>
          <w:numId w:val="1"/>
        </w:numPr>
        <w:tabs>
          <w:tab w:val="left" w:pos="660"/>
        </w:tabs>
        <w:spacing w:before="74"/>
        <w:ind w:left="300" w:leftChars="0" w:hanging="360" w:firstLineChars="0"/>
        <w:rPr>
          <w:sz w:val="24"/>
        </w:rPr>
      </w:pPr>
      <w:r>
        <w:rPr>
          <w:spacing w:val="-5"/>
          <w:sz w:val="24"/>
        </w:rPr>
        <w:t xml:space="preserve">Which </w:t>
      </w:r>
      <w:r>
        <w:rPr>
          <w:spacing w:val="-3"/>
          <w:sz w:val="24"/>
        </w:rPr>
        <w:t xml:space="preserve">among </w:t>
      </w:r>
      <w:r>
        <w:rPr>
          <w:sz w:val="24"/>
        </w:rPr>
        <w:t xml:space="preserve">the </w:t>
      </w:r>
      <w:r>
        <w:rPr>
          <w:spacing w:val="-4"/>
          <w:sz w:val="24"/>
        </w:rPr>
        <w:t xml:space="preserve">following </w:t>
      </w:r>
      <w:r>
        <w:rPr>
          <w:sz w:val="24"/>
        </w:rPr>
        <w:t xml:space="preserve">is(are) double </w:t>
      </w:r>
      <w:r>
        <w:rPr>
          <w:spacing w:val="-4"/>
          <w:sz w:val="24"/>
        </w:rPr>
        <w:t>displacement</w:t>
      </w:r>
      <w:r>
        <w:rPr>
          <w:spacing w:val="22"/>
          <w:sz w:val="24"/>
        </w:rPr>
        <w:t xml:space="preserve"> </w:t>
      </w:r>
      <w:r>
        <w:rPr>
          <w:sz w:val="24"/>
        </w:rPr>
        <w:t>reaction(s)?</w:t>
      </w:r>
    </w:p>
    <w:p>
      <w:pPr>
        <w:pStyle w:val="5"/>
        <w:numPr>
          <w:ilvl w:val="0"/>
          <w:numId w:val="4"/>
        </w:numPr>
        <w:tabs>
          <w:tab w:val="left" w:pos="944"/>
        </w:tabs>
        <w:spacing w:before="2" w:line="275" w:lineRule="exact"/>
        <w:rPr>
          <w:sz w:val="24"/>
        </w:rPr>
      </w:pPr>
      <w:r>
        <w:rPr>
          <w:sz w:val="24"/>
        </w:rPr>
        <w:t xml:space="preserve">Pb + </w:t>
      </w:r>
      <w:r>
        <w:rPr>
          <w:spacing w:val="-3"/>
          <w:sz w:val="24"/>
        </w:rPr>
        <w:t>CuCl</w:t>
      </w:r>
      <w:r>
        <w:rPr>
          <w:spacing w:val="-3"/>
          <w:sz w:val="24"/>
          <w:vertAlign w:val="sub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→ </w:t>
      </w:r>
      <w:r>
        <w:rPr>
          <w:spacing w:val="-4"/>
          <w:sz w:val="24"/>
        </w:rPr>
        <w:t>PbCl</w:t>
      </w:r>
      <w:r>
        <w:rPr>
          <w:spacing w:val="-4"/>
          <w:sz w:val="24"/>
          <w:vertAlign w:val="subscript"/>
        </w:rPr>
        <w:t>2</w:t>
      </w:r>
      <w:r>
        <w:rPr>
          <w:spacing w:val="-4"/>
          <w:sz w:val="24"/>
        </w:rPr>
        <w:t xml:space="preserve"> </w:t>
      </w:r>
      <w:r>
        <w:rPr>
          <w:sz w:val="24"/>
        </w:rPr>
        <w:t>+</w:t>
      </w:r>
      <w:r>
        <w:rPr>
          <w:spacing w:val="15"/>
          <w:sz w:val="24"/>
        </w:rPr>
        <w:t xml:space="preserve"> </w:t>
      </w:r>
      <w:r>
        <w:rPr>
          <w:sz w:val="24"/>
        </w:rPr>
        <w:t>Cu</w:t>
      </w:r>
    </w:p>
    <w:p>
      <w:pPr>
        <w:pStyle w:val="5"/>
        <w:numPr>
          <w:ilvl w:val="0"/>
          <w:numId w:val="4"/>
        </w:numPr>
        <w:tabs>
          <w:tab w:val="left" w:pos="1002"/>
        </w:tabs>
        <w:spacing w:line="275" w:lineRule="exact"/>
        <w:ind w:left="1001" w:hanging="342"/>
        <w:rPr>
          <w:sz w:val="24"/>
        </w:rPr>
      </w:pPr>
      <w:r>
        <w:rPr>
          <w:sz w:val="24"/>
        </w:rPr>
        <w:t>Na</w:t>
      </w:r>
      <w:r>
        <w:rPr>
          <w:sz w:val="24"/>
          <w:vertAlign w:val="subscript"/>
        </w:rPr>
        <w:t>2</w:t>
      </w:r>
      <w:r>
        <w:rPr>
          <w:sz w:val="24"/>
        </w:rPr>
        <w:t>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</w:t>
      </w:r>
      <w:r>
        <w:rPr>
          <w:spacing w:val="-3"/>
          <w:sz w:val="24"/>
        </w:rPr>
        <w:t>BaCl</w:t>
      </w:r>
      <w:r>
        <w:rPr>
          <w:spacing w:val="-3"/>
          <w:sz w:val="24"/>
          <w:vertAlign w:val="subscript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→ BaSO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</w:t>
      </w:r>
      <w:r>
        <w:rPr>
          <w:spacing w:val="17"/>
          <w:sz w:val="24"/>
        </w:rPr>
        <w:t xml:space="preserve"> </w:t>
      </w:r>
      <w:r>
        <w:rPr>
          <w:sz w:val="24"/>
        </w:rPr>
        <w:t>2NaCl</w:t>
      </w:r>
    </w:p>
    <w:p>
      <w:pPr>
        <w:pStyle w:val="5"/>
        <w:numPr>
          <w:ilvl w:val="0"/>
          <w:numId w:val="4"/>
        </w:numPr>
        <w:tabs>
          <w:tab w:val="left" w:pos="1059"/>
        </w:tabs>
        <w:spacing w:before="3" w:line="275" w:lineRule="exact"/>
        <w:ind w:left="1058" w:hanging="399"/>
        <w:rPr>
          <w:sz w:val="24"/>
        </w:rPr>
      </w:pPr>
      <w:r>
        <w:rPr>
          <w:sz w:val="24"/>
        </w:rPr>
        <w:t>C + 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→</w:t>
      </w:r>
      <w:r>
        <w:rPr>
          <w:spacing w:val="6"/>
          <w:sz w:val="24"/>
        </w:rPr>
        <w:t xml:space="preserve"> </w:t>
      </w:r>
      <w:r>
        <w:rPr>
          <w:sz w:val="24"/>
        </w:rPr>
        <w:t>CO</w:t>
      </w:r>
      <w:r>
        <w:rPr>
          <w:sz w:val="24"/>
          <w:vertAlign w:val="subscript"/>
        </w:rPr>
        <w:t>2</w:t>
      </w:r>
    </w:p>
    <w:p>
      <w:pPr>
        <w:pStyle w:val="5"/>
        <w:numPr>
          <w:ilvl w:val="0"/>
          <w:numId w:val="4"/>
        </w:numPr>
        <w:tabs>
          <w:tab w:val="left" w:pos="1059"/>
        </w:tabs>
        <w:spacing w:line="275" w:lineRule="exact"/>
        <w:ind w:left="1058" w:hanging="399"/>
        <w:rPr>
          <w:sz w:val="24"/>
        </w:rPr>
      </w:pPr>
      <w:r>
        <w:rPr>
          <w:sz w:val="24"/>
        </w:rPr>
        <w:t>CH</w:t>
      </w:r>
      <w:r>
        <w:rPr>
          <w:sz w:val="24"/>
          <w:vertAlign w:val="subscript"/>
        </w:rPr>
        <w:t>4</w:t>
      </w:r>
      <w:r>
        <w:rPr>
          <w:sz w:val="24"/>
        </w:rPr>
        <w:t xml:space="preserve"> + 2O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→ CO</w:t>
      </w:r>
      <w:r>
        <w:rPr>
          <w:sz w:val="24"/>
          <w:vertAlign w:val="subscript"/>
        </w:rPr>
        <w:t>2</w:t>
      </w:r>
      <w:r>
        <w:rPr>
          <w:sz w:val="24"/>
        </w:rPr>
        <w:t xml:space="preserve"> +</w:t>
      </w:r>
      <w:r>
        <w:rPr>
          <w:spacing w:val="15"/>
          <w:sz w:val="24"/>
        </w:rPr>
        <w:t xml:space="preserve"> </w:t>
      </w:r>
      <w:r>
        <w:rPr>
          <w:sz w:val="24"/>
        </w:rPr>
        <w:t>2H</w:t>
      </w:r>
      <w:r>
        <w:rPr>
          <w:sz w:val="24"/>
          <w:vertAlign w:val="subscript"/>
        </w:rPr>
        <w:t>2</w:t>
      </w:r>
      <w:r>
        <w:rPr>
          <w:sz w:val="24"/>
        </w:rPr>
        <w:t>O</w:t>
      </w:r>
    </w:p>
    <w:p>
      <w:pPr>
        <w:pStyle w:val="5"/>
        <w:numPr>
          <w:ilvl w:val="0"/>
          <w:numId w:val="5"/>
        </w:numPr>
        <w:tabs>
          <w:tab w:val="left" w:pos="1054"/>
        </w:tabs>
        <w:spacing w:before="118" w:line="275" w:lineRule="exact"/>
        <w:jc w:val="left"/>
        <w:rPr>
          <w:sz w:val="24"/>
        </w:rPr>
      </w:pPr>
      <w:r>
        <w:rPr>
          <w:spacing w:val="-3"/>
          <w:sz w:val="24"/>
        </w:rPr>
        <w:t xml:space="preserve">(i)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4"/>
          <w:sz w:val="24"/>
        </w:rPr>
        <w:t>(iv)</w:t>
      </w:r>
    </w:p>
    <w:p>
      <w:pPr>
        <w:pStyle w:val="5"/>
        <w:numPr>
          <w:ilvl w:val="0"/>
          <w:numId w:val="5"/>
        </w:numPr>
        <w:tabs>
          <w:tab w:val="left" w:pos="1001"/>
        </w:tabs>
        <w:spacing w:line="275" w:lineRule="exact"/>
        <w:ind w:left="1000" w:hanging="341"/>
        <w:jc w:val="left"/>
        <w:rPr>
          <w:sz w:val="24"/>
        </w:rPr>
      </w:pPr>
      <w:r>
        <w:rPr>
          <w:spacing w:val="-5"/>
          <w:sz w:val="24"/>
        </w:rPr>
        <w:t>(ii)</w:t>
      </w:r>
      <w:r>
        <w:rPr>
          <w:spacing w:val="4"/>
          <w:sz w:val="24"/>
        </w:rPr>
        <w:t xml:space="preserve"> </w:t>
      </w:r>
      <w:r>
        <w:rPr>
          <w:spacing w:val="-3"/>
          <w:sz w:val="24"/>
        </w:rPr>
        <w:t>only</w:t>
      </w:r>
    </w:p>
    <w:p>
      <w:pPr>
        <w:pStyle w:val="5"/>
        <w:numPr>
          <w:ilvl w:val="0"/>
          <w:numId w:val="5"/>
        </w:numPr>
        <w:tabs>
          <w:tab w:val="left" w:pos="992"/>
        </w:tabs>
        <w:spacing w:before="2" w:line="275" w:lineRule="exact"/>
        <w:ind w:left="991"/>
        <w:jc w:val="left"/>
        <w:rPr>
          <w:sz w:val="24"/>
        </w:rPr>
      </w:pPr>
      <w:r>
        <w:rPr>
          <w:spacing w:val="-3"/>
          <w:sz w:val="24"/>
        </w:rPr>
        <w:t xml:space="preserve">(i)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5"/>
          <w:sz w:val="24"/>
        </w:rPr>
        <w:t>(ii)</w:t>
      </w:r>
    </w:p>
    <w:p>
      <w:pPr>
        <w:pStyle w:val="5"/>
        <w:numPr>
          <w:ilvl w:val="0"/>
          <w:numId w:val="5"/>
        </w:numPr>
        <w:tabs>
          <w:tab w:val="left" w:pos="1006"/>
        </w:tabs>
        <w:spacing w:line="275" w:lineRule="exact"/>
        <w:ind w:left="1005" w:hanging="346"/>
        <w:jc w:val="left"/>
        <w:rPr>
          <w:rFonts w:hint="default"/>
          <w:b w:val="0"/>
          <w:bCs w:val="0"/>
          <w:color w:val="auto"/>
          <w:u w:val="single"/>
          <w:lang w:val="en-US"/>
        </w:rPr>
      </w:pPr>
      <w:r>
        <w:rPr>
          <w:spacing w:val="-6"/>
          <w:sz w:val="24"/>
        </w:rPr>
        <w:t xml:space="preserve">(iii)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(iv)</w:t>
      </w:r>
    </w:p>
    <w:p>
      <w:pPr>
        <w:pStyle w:val="5"/>
        <w:numPr>
          <w:ilvl w:val="0"/>
          <w:numId w:val="1"/>
        </w:numPr>
        <w:tabs>
          <w:tab w:val="left" w:pos="660"/>
        </w:tabs>
        <w:spacing w:before="60" w:after="6"/>
        <w:ind w:left="300" w:leftChars="0" w:hanging="360" w:firstLineChars="0"/>
        <w:rPr>
          <w:sz w:val="24"/>
        </w:rPr>
      </w:pPr>
      <w:r>
        <w:rPr>
          <w:spacing w:val="-5"/>
          <w:sz w:val="24"/>
        </w:rPr>
        <w:t xml:space="preserve">Which </w:t>
      </w:r>
      <w:r>
        <w:rPr>
          <w:sz w:val="24"/>
        </w:rPr>
        <w:t xml:space="preserve">of the </w:t>
      </w:r>
      <w:r>
        <w:rPr>
          <w:spacing w:val="-4"/>
          <w:sz w:val="24"/>
        </w:rPr>
        <w:t xml:space="preserve">following </w:t>
      </w:r>
      <w:r>
        <w:rPr>
          <w:sz w:val="24"/>
        </w:rPr>
        <w:t xml:space="preserve">are </w:t>
      </w:r>
      <w:r>
        <w:rPr>
          <w:spacing w:val="-3"/>
          <w:sz w:val="24"/>
        </w:rPr>
        <w:t>combination</w:t>
      </w:r>
      <w:r>
        <w:rPr>
          <w:spacing w:val="1"/>
          <w:sz w:val="24"/>
        </w:rPr>
        <w:t xml:space="preserve"> </w:t>
      </w:r>
      <w:r>
        <w:rPr>
          <w:sz w:val="24"/>
        </w:rPr>
        <w:t>reactions?</w:t>
      </w:r>
    </w:p>
    <w:p>
      <w:pPr>
        <w:pStyle w:val="4"/>
        <w:rPr>
          <w:sz w:val="20"/>
        </w:rPr>
      </w:pPr>
      <w:r>
        <w:rPr>
          <w:sz w:val="20"/>
        </w:rPr>
        <w:drawing>
          <wp:inline distT="0" distB="0" distL="0" distR="0">
            <wp:extent cx="2745740" cy="993140"/>
            <wp:effectExtent l="0" t="0" r="16510" b="16510"/>
            <wp:docPr id="77" name="image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" name="image45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46248" cy="9936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numPr>
          <w:ilvl w:val="0"/>
          <w:numId w:val="6"/>
        </w:numPr>
        <w:tabs>
          <w:tab w:val="left" w:pos="1352"/>
        </w:tabs>
        <w:spacing w:before="135" w:line="275" w:lineRule="exact"/>
        <w:rPr>
          <w:sz w:val="24"/>
        </w:rPr>
      </w:pPr>
      <w:r>
        <w:rPr>
          <w:spacing w:val="-3"/>
          <w:sz w:val="24"/>
        </w:rPr>
        <w:t xml:space="preserve">(i) </w:t>
      </w:r>
      <w:r>
        <w:rPr>
          <w:sz w:val="24"/>
        </w:rPr>
        <w:t>and</w:t>
      </w:r>
      <w:r>
        <w:rPr>
          <w:spacing w:val="8"/>
          <w:sz w:val="24"/>
        </w:rPr>
        <w:t xml:space="preserve"> </w:t>
      </w:r>
      <w:r>
        <w:rPr>
          <w:spacing w:val="-6"/>
          <w:sz w:val="24"/>
        </w:rPr>
        <w:t>(iii)</w:t>
      </w:r>
    </w:p>
    <w:p>
      <w:pPr>
        <w:pStyle w:val="5"/>
        <w:numPr>
          <w:ilvl w:val="0"/>
          <w:numId w:val="6"/>
        </w:numPr>
        <w:tabs>
          <w:tab w:val="left" w:pos="1361"/>
        </w:tabs>
        <w:spacing w:line="274" w:lineRule="exact"/>
        <w:ind w:left="1360" w:hanging="341"/>
        <w:rPr>
          <w:sz w:val="24"/>
        </w:rPr>
      </w:pPr>
      <w:r>
        <w:rPr>
          <w:spacing w:val="-6"/>
          <w:sz w:val="24"/>
        </w:rPr>
        <w:t xml:space="preserve">(iii) </w:t>
      </w:r>
      <w:r>
        <w:rPr>
          <w:sz w:val="24"/>
        </w:rPr>
        <w:t>and</w:t>
      </w:r>
      <w:r>
        <w:rPr>
          <w:spacing w:val="12"/>
          <w:sz w:val="24"/>
        </w:rPr>
        <w:t xml:space="preserve"> </w:t>
      </w:r>
      <w:r>
        <w:rPr>
          <w:spacing w:val="-4"/>
          <w:sz w:val="24"/>
        </w:rPr>
        <w:t>(iv)</w:t>
      </w:r>
    </w:p>
    <w:p>
      <w:pPr>
        <w:pStyle w:val="5"/>
        <w:numPr>
          <w:ilvl w:val="0"/>
          <w:numId w:val="6"/>
        </w:numPr>
        <w:tabs>
          <w:tab w:val="left" w:pos="1352"/>
        </w:tabs>
        <w:spacing w:line="275" w:lineRule="exact"/>
        <w:rPr>
          <w:sz w:val="24"/>
        </w:rPr>
      </w:pPr>
      <w:r>
        <w:rPr>
          <w:spacing w:val="-5"/>
          <w:sz w:val="24"/>
        </w:rPr>
        <w:t xml:space="preserve">(ii)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pacing w:val="-4"/>
          <w:sz w:val="24"/>
        </w:rPr>
        <w:t>(iv)</w:t>
      </w:r>
    </w:p>
    <w:p>
      <w:pPr>
        <w:pStyle w:val="5"/>
        <w:numPr>
          <w:ilvl w:val="0"/>
          <w:numId w:val="6"/>
        </w:numPr>
        <w:tabs>
          <w:tab w:val="left" w:pos="1366"/>
        </w:tabs>
        <w:spacing w:before="3"/>
        <w:ind w:left="1365" w:hanging="346"/>
        <w:rPr>
          <w:sz w:val="24"/>
        </w:rPr>
      </w:pPr>
      <w:r>
        <w:rPr>
          <w:spacing w:val="-5"/>
          <w:sz w:val="24"/>
        </w:rPr>
        <w:t xml:space="preserve">(ii) </w:t>
      </w:r>
      <w:r>
        <w:rPr>
          <w:sz w:val="24"/>
        </w:rPr>
        <w:t>and</w:t>
      </w:r>
      <w:r>
        <w:rPr>
          <w:spacing w:val="10"/>
          <w:sz w:val="24"/>
        </w:rPr>
        <w:t xml:space="preserve"> </w:t>
      </w:r>
      <w:r>
        <w:rPr>
          <w:spacing w:val="-6"/>
          <w:sz w:val="24"/>
        </w:rPr>
        <w:t>(iii)</w:t>
      </w:r>
    </w:p>
    <w:p>
      <w:pPr>
        <w:pStyle w:val="5"/>
        <w:numPr>
          <w:numId w:val="0"/>
        </w:numPr>
        <w:tabs>
          <w:tab w:val="left" w:pos="1366"/>
        </w:tabs>
        <w:spacing w:before="3"/>
        <w:rPr>
          <w:sz w:val="24"/>
        </w:rPr>
      </w:pPr>
    </w:p>
    <w:p>
      <w:pPr>
        <w:pStyle w:val="5"/>
        <w:numPr>
          <w:numId w:val="0"/>
        </w:numPr>
        <w:tabs>
          <w:tab w:val="left" w:pos="1006"/>
        </w:tabs>
        <w:spacing w:line="275" w:lineRule="exact"/>
        <w:jc w:val="left"/>
        <w:rPr>
          <w:rFonts w:hint="default"/>
          <w:b w:val="0"/>
          <w:bCs w:val="0"/>
          <w:color w:val="auto"/>
          <w:u w:val="single"/>
          <w:lang w:val="en-US"/>
        </w:rPr>
      </w:pPr>
      <w:r>
        <w:rPr>
          <w:sz w:val="20"/>
        </w:rPr>
        <w:drawing>
          <wp:inline distT="0" distB="0" distL="0" distR="0">
            <wp:extent cx="4274820" cy="1833880"/>
            <wp:effectExtent l="0" t="0" r="11430" b="13970"/>
            <wp:docPr id="83" name="image4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48.png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74820" cy="18338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190D3E"/>
    <w:multiLevelType w:val="singleLevel"/>
    <w:tmpl w:val="A0190D3E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3B394524"/>
    <w:multiLevelType w:val="multilevel"/>
    <w:tmpl w:val="3B394524"/>
    <w:lvl w:ilvl="0" w:tentative="0">
      <w:start w:val="1"/>
      <w:numFmt w:val="lowerLetter"/>
      <w:lvlText w:val="(%1)"/>
      <w:lvlJc w:val="left"/>
      <w:pPr>
        <w:ind w:left="991" w:hanging="33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60" w:hanging="33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20" w:hanging="33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80" w:hanging="33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40" w:hanging="33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00" w:hanging="33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60" w:hanging="33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20" w:hanging="33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80" w:hanging="332"/>
      </w:pPr>
      <w:rPr>
        <w:rFonts w:hint="default"/>
        <w:lang w:val="en-US" w:eastAsia="en-US" w:bidi="ar-SA"/>
      </w:rPr>
    </w:lvl>
  </w:abstractNum>
  <w:abstractNum w:abstractNumId="2">
    <w:nsid w:val="46AF7CAE"/>
    <w:multiLevelType w:val="multilevel"/>
    <w:tmpl w:val="46AF7CAE"/>
    <w:lvl w:ilvl="0" w:tentative="0">
      <w:start w:val="1"/>
      <w:numFmt w:val="lowerRoman"/>
      <w:lvlText w:val="(%1)"/>
      <w:lvlJc w:val="left"/>
      <w:pPr>
        <w:ind w:left="943" w:hanging="284"/>
        <w:jc w:val="left"/>
      </w:pPr>
      <w:rPr>
        <w:rFonts w:hint="default" w:ascii="Times New Roman" w:hAnsi="Times New Roman" w:eastAsia="Times New Roman" w:cs="Times New Roman"/>
        <w:spacing w:val="-9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06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7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38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0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3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02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68" w:hanging="284"/>
      </w:pPr>
      <w:rPr>
        <w:rFonts w:hint="default"/>
        <w:lang w:val="en-US" w:eastAsia="en-US" w:bidi="ar-SA"/>
      </w:rPr>
    </w:lvl>
  </w:abstractNum>
  <w:abstractNum w:abstractNumId="3">
    <w:nsid w:val="4A557530"/>
    <w:multiLevelType w:val="multilevel"/>
    <w:tmpl w:val="4A557530"/>
    <w:lvl w:ilvl="0" w:tentative="0">
      <w:start w:val="1"/>
      <w:numFmt w:val="lowerLetter"/>
      <w:lvlText w:val="(%1)"/>
      <w:lvlJc w:val="left"/>
      <w:pPr>
        <w:ind w:left="1053" w:hanging="332"/>
        <w:jc w:val="righ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014" w:hanging="33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968" w:hanging="33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922" w:hanging="33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76" w:hanging="33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830" w:hanging="33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84" w:hanging="33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38" w:hanging="33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92" w:hanging="332"/>
      </w:pPr>
      <w:rPr>
        <w:rFonts w:hint="default"/>
        <w:lang w:val="en-US" w:eastAsia="en-US" w:bidi="ar-SA"/>
      </w:rPr>
    </w:lvl>
  </w:abstractNum>
  <w:abstractNum w:abstractNumId="4">
    <w:nsid w:val="55F134CE"/>
    <w:multiLevelType w:val="multilevel"/>
    <w:tmpl w:val="55F134CE"/>
    <w:lvl w:ilvl="0" w:tentative="0">
      <w:start w:val="1"/>
      <w:numFmt w:val="lowerRoman"/>
      <w:lvlText w:val="(%1)"/>
      <w:lvlJc w:val="left"/>
      <w:pPr>
        <w:ind w:left="943" w:hanging="284"/>
        <w:jc w:val="left"/>
      </w:pPr>
      <w:rPr>
        <w:rFonts w:hint="default" w:ascii="Times New Roman" w:hAnsi="Times New Roman" w:eastAsia="Times New Roman" w:cs="Times New Roman"/>
        <w:spacing w:val="-9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1906" w:hanging="284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2872" w:hanging="284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3838" w:hanging="284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4804" w:hanging="284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770" w:hanging="284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736" w:hanging="284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702" w:hanging="284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668" w:hanging="284"/>
      </w:pPr>
      <w:rPr>
        <w:rFonts w:hint="default"/>
        <w:lang w:val="en-US" w:eastAsia="en-US" w:bidi="ar-SA"/>
      </w:rPr>
    </w:lvl>
  </w:abstractNum>
  <w:abstractNum w:abstractNumId="5">
    <w:nsid w:val="572D1DBD"/>
    <w:multiLevelType w:val="multilevel"/>
    <w:tmpl w:val="572D1DBD"/>
    <w:lvl w:ilvl="0" w:tentative="0">
      <w:start w:val="1"/>
      <w:numFmt w:val="lowerLetter"/>
      <w:lvlText w:val="(%1)"/>
      <w:lvlJc w:val="left"/>
      <w:pPr>
        <w:ind w:left="1351" w:hanging="332"/>
        <w:jc w:val="left"/>
      </w:pPr>
      <w:rPr>
        <w:rFonts w:hint="default" w:ascii="Times New Roman" w:hAnsi="Times New Roman" w:eastAsia="Times New Roman" w:cs="Times New Roman"/>
        <w:spacing w:val="-1"/>
        <w:w w:val="99"/>
        <w:sz w:val="24"/>
        <w:szCs w:val="24"/>
        <w:lang w:val="en-US" w:eastAsia="en-US" w:bidi="ar-SA"/>
      </w:rPr>
    </w:lvl>
    <w:lvl w:ilvl="1" w:tentative="0">
      <w:start w:val="0"/>
      <w:numFmt w:val="bullet"/>
      <w:lvlText w:val="•"/>
      <w:lvlJc w:val="left"/>
      <w:pPr>
        <w:ind w:left="2284" w:hanging="332"/>
      </w:pPr>
      <w:rPr>
        <w:rFonts w:hint="default"/>
        <w:lang w:val="en-US" w:eastAsia="en-US" w:bidi="ar-SA"/>
      </w:rPr>
    </w:lvl>
    <w:lvl w:ilvl="2" w:tentative="0">
      <w:start w:val="0"/>
      <w:numFmt w:val="bullet"/>
      <w:lvlText w:val="•"/>
      <w:lvlJc w:val="left"/>
      <w:pPr>
        <w:ind w:left="3208" w:hanging="332"/>
      </w:pPr>
      <w:rPr>
        <w:rFonts w:hint="default"/>
        <w:lang w:val="en-US" w:eastAsia="en-US" w:bidi="ar-SA"/>
      </w:rPr>
    </w:lvl>
    <w:lvl w:ilvl="3" w:tentative="0">
      <w:start w:val="0"/>
      <w:numFmt w:val="bullet"/>
      <w:lvlText w:val="•"/>
      <w:lvlJc w:val="left"/>
      <w:pPr>
        <w:ind w:left="4132" w:hanging="332"/>
      </w:pPr>
      <w:rPr>
        <w:rFonts w:hint="default"/>
        <w:lang w:val="en-US" w:eastAsia="en-US" w:bidi="ar-SA"/>
      </w:rPr>
    </w:lvl>
    <w:lvl w:ilvl="4" w:tentative="0">
      <w:start w:val="0"/>
      <w:numFmt w:val="bullet"/>
      <w:lvlText w:val="•"/>
      <w:lvlJc w:val="left"/>
      <w:pPr>
        <w:ind w:left="5056" w:hanging="332"/>
      </w:pPr>
      <w:rPr>
        <w:rFonts w:hint="default"/>
        <w:lang w:val="en-US" w:eastAsia="en-US" w:bidi="ar-SA"/>
      </w:rPr>
    </w:lvl>
    <w:lvl w:ilvl="5" w:tentative="0">
      <w:start w:val="0"/>
      <w:numFmt w:val="bullet"/>
      <w:lvlText w:val="•"/>
      <w:lvlJc w:val="left"/>
      <w:pPr>
        <w:ind w:left="5980" w:hanging="332"/>
      </w:pPr>
      <w:rPr>
        <w:rFonts w:hint="default"/>
        <w:lang w:val="en-US" w:eastAsia="en-US" w:bidi="ar-SA"/>
      </w:rPr>
    </w:lvl>
    <w:lvl w:ilvl="6" w:tentative="0">
      <w:start w:val="0"/>
      <w:numFmt w:val="bullet"/>
      <w:lvlText w:val="•"/>
      <w:lvlJc w:val="left"/>
      <w:pPr>
        <w:ind w:left="6904" w:hanging="332"/>
      </w:pPr>
      <w:rPr>
        <w:rFonts w:hint="default"/>
        <w:lang w:val="en-US" w:eastAsia="en-US" w:bidi="ar-SA"/>
      </w:rPr>
    </w:lvl>
    <w:lvl w:ilvl="7" w:tentative="0">
      <w:start w:val="0"/>
      <w:numFmt w:val="bullet"/>
      <w:lvlText w:val="•"/>
      <w:lvlJc w:val="left"/>
      <w:pPr>
        <w:ind w:left="7828" w:hanging="332"/>
      </w:pPr>
      <w:rPr>
        <w:rFonts w:hint="default"/>
        <w:lang w:val="en-US" w:eastAsia="en-US" w:bidi="ar-SA"/>
      </w:rPr>
    </w:lvl>
    <w:lvl w:ilvl="8" w:tentative="0">
      <w:start w:val="0"/>
      <w:numFmt w:val="bullet"/>
      <w:lvlText w:val="•"/>
      <w:lvlJc w:val="left"/>
      <w:pPr>
        <w:ind w:left="8752" w:hanging="332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9E6D7F"/>
    <w:rsid w:val="119E6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ind w:left="660"/>
    </w:pPr>
    <w:rPr>
      <w:sz w:val="24"/>
      <w:szCs w:val="24"/>
    </w:rPr>
  </w:style>
  <w:style w:type="paragraph" w:styleId="5">
    <w:name w:val="List Paragraph"/>
    <w:basedOn w:val="1"/>
    <w:qFormat/>
    <w:uiPriority w:val="1"/>
    <w:pPr>
      <w:ind w:left="660" w:hanging="36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Office_11.2.0.9984_F1E327BC-269C-435d-A152-05C5408002CA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2021-02-19T00:55:00Z</dcterms:created>
  <dc:creator>Sudhir Pradhan</dc:creator>
  <cp:lastModifiedBy>Sudhir Pradhan</cp:lastModifiedBy>
  <dcterms:modified xsi:type="dcterms:W3CDTF">2021-02-19T01:07:15Z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1033-11.2.0.9984</vt:lpwstr>
  </property>
</Properties>
</file>