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 w:rsidR="00111472">
        <w:rPr>
          <w:sz w:val="32"/>
          <w:szCs w:val="32"/>
        </w:rPr>
        <w:t>2</w:t>
      </w:r>
      <w:r>
        <w:br/>
      </w:r>
      <w:r w:rsidR="00111472" w:rsidRPr="00111472">
        <w:rPr>
          <w:sz w:val="52"/>
          <w:szCs w:val="52"/>
        </w:rPr>
        <w:t>Inverse Trigonometric Functions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The principal value of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libri" w:eastAsiaTheme="minorEastAsia" w:hAnsi="Calibr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is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r>
          <w:rPr>
            <w:rFonts w:ascii="Calibri" w:eastAsiaTheme="minorEastAsia" w:hAnsi="Calibri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6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r>
          <w:rPr>
            <w:rFonts w:ascii="Calibri" w:eastAsiaTheme="minorEastAsia" w:hAnsi="Calibri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6</m:t>
            </m:r>
          </m:den>
        </m:f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The principal value of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is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6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5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6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</m:den>
        </m:f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The domain of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 w:cstheme="minorHAnsi"/>
                <w:sz w:val="24"/>
                <w:szCs w:val="24"/>
              </w:rPr>
              <m:t>2</m:t>
            </m:r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is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a) </w:t>
      </w:r>
      <m:oMath>
        <m:r>
          <w:rPr>
            <w:rFonts w:ascii="Cambria Math" w:eastAsiaTheme="minorEastAsia" w:hAnsi="Calibri" w:cstheme="minorHAnsi"/>
            <w:sz w:val="24"/>
            <w:szCs w:val="24"/>
          </w:rPr>
          <m:t>[0, 1]</m:t>
        </m:r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libri" w:cstheme="minorHAnsi"/>
            <w:sz w:val="24"/>
            <w:szCs w:val="24"/>
          </w:rPr>
          <m:t>[</m:t>
        </m:r>
        <m:r>
          <w:rPr>
            <w:rFonts w:ascii="Cambria Math" w:eastAsiaTheme="minorEastAsia" w:hAnsi="Calibri" w:cstheme="minorHAnsi"/>
            <w:sz w:val="24"/>
            <w:szCs w:val="24"/>
          </w:rPr>
          <m:t>-</m:t>
        </m:r>
        <m:r>
          <w:rPr>
            <w:rFonts w:ascii="Cambria Math" w:eastAsiaTheme="minorEastAsia" w:hAnsi="Calibri" w:cstheme="minorHAnsi"/>
            <w:sz w:val="24"/>
            <w:szCs w:val="24"/>
          </w:rPr>
          <m:t>1, 1]</m:t>
        </m:r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c) </w:t>
      </w:r>
      <m:oMath>
        <m:d>
          <m:dPr>
            <m:begChr m:val="["/>
            <m:endChr m:val="]"/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libri" w:eastAsiaTheme="minorEastAsia" w:hAnsi="Calibri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r>
          <w:rPr>
            <w:rFonts w:ascii="Cambria Math" w:eastAsiaTheme="minorEastAsia" w:hAnsi="Calibri" w:cstheme="minorHAnsi"/>
            <w:sz w:val="24"/>
            <w:szCs w:val="24"/>
          </w:rPr>
          <m:t>[</m:t>
        </m:r>
        <m:r>
          <w:rPr>
            <w:rFonts w:ascii="Cambria Math" w:eastAsiaTheme="minorEastAsia" w:hAnsi="Calibri" w:cstheme="minorHAnsi"/>
            <w:sz w:val="24"/>
            <w:szCs w:val="24"/>
          </w:rPr>
          <m:t>-</m:t>
        </m:r>
        <m:r>
          <w:rPr>
            <w:rFonts w:ascii="Cambria Math" w:eastAsiaTheme="minorEastAsia" w:hAnsi="Calibri" w:cstheme="minorHAnsi"/>
            <w:sz w:val="24"/>
            <w:szCs w:val="24"/>
          </w:rPr>
          <m:t>2, 2]</m:t>
        </m:r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Write the principal value of the following </w:t>
      </w:r>
      <m:oMath>
        <m:d>
          <m:dPr>
            <m:begChr m:val="["/>
            <m:endChr m:val="]"/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libri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libri" w:hAnsi="Calibr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libri" w:eastAsiaTheme="minorEastAsia" w:hAnsi="Calibri" w:cstheme="minorHAns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libr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libri" w:cstheme="minorHAns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libri" w:cstheme="minorHAnsi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func>
          </m:e>
        </m:d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Using the principal values, write the value of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 xml:space="preserve">+2 </m:t>
        </m:r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ind w:left="851" w:hanging="491"/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Find the principal value of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libri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libr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libri"/>
                                    <w:sz w:val="24"/>
                                    <w:szCs w:val="24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libri" w:hAnsi="Calibri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libri"/>
                                    <w:sz w:val="24"/>
                                    <w:szCs w:val="24"/>
                                  </w:rPr>
                                  <m:t>1</m:t>
                                </m:r>
                              </m:sup>
                            </m:sSup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libri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Theme="minorEastAsia" w:hAnsi="Calibri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libri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eastAsiaTheme="minorEastAsia" w:hAnsi="Calibri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func>
              </m:e>
            </m: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The value of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libr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func>
              </m:e>
            </m:d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is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c)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5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7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</m:den>
        </m:f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hAnsi="Calibri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y</m:t>
            </m:r>
          </m:e>
        </m:func>
        <m:r>
          <w:rPr>
            <w:rFonts w:ascii="Cambria Math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 w:cstheme="minorHAnsi"/>
                <w:sz w:val="24"/>
                <w:szCs w:val="24"/>
              </w:rPr>
              <m:t>4</m:t>
            </m:r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 w:cstheme="minorHAnsi"/>
                <w:sz w:val="24"/>
                <w:szCs w:val="24"/>
              </w:rPr>
              <m:t>5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, then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y</m:t>
            </m:r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equals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5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5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c)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5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π</m:t>
        </m:r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Write the value of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7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func>
              </m:e>
            </m:d>
          </m:e>
        </m:func>
      </m:oMath>
    </w:p>
    <w:p w:rsidR="00111472" w:rsidRPr="00111472" w:rsidRDefault="00111472" w:rsidP="00111472">
      <w:pPr>
        <w:pStyle w:val="NoSpacing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libri"/>
                <w:sz w:val="24"/>
                <w:szCs w:val="24"/>
              </w:rPr>
              <m:t>(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)</m:t>
            </m:r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What is the principal value of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libri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libr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func>
              </m:e>
            </m:d>
          </m:e>
        </m:func>
        <m:r>
          <w:rPr>
            <w:rFonts w:ascii="Cambria Math" w:eastAsiaTheme="minorEastAsia" w:hAnsi="Calibr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libri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libr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func>
              </m:e>
            </m:d>
          </m:e>
        </m:func>
      </m:oMath>
      <w:r w:rsidRPr="00111472">
        <w:rPr>
          <w:rFonts w:ascii="Calibri" w:eastAsiaTheme="minorEastAsia" w:hAnsi="Calibri"/>
          <w:sz w:val="24"/>
          <w:szCs w:val="24"/>
        </w:rPr>
        <w:t xml:space="preserve"> ?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hAnsi="Calibri"/>
          <w:sz w:val="24"/>
          <w:szCs w:val="24"/>
        </w:rPr>
        <w:t xml:space="preserve">Write the simplest form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libr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libr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libr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libri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hAnsi="Calibri"/>
          <w:sz w:val="24"/>
          <w:szCs w:val="24"/>
        </w:rPr>
        <w:t xml:space="preserve">Write the simplest form of </w:t>
      </w:r>
      <m:oMath>
        <m:func>
          <m:funcPr>
            <m:ctrlPr>
              <w:rPr>
                <w:rFonts w:ascii="Cambria Math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begChr m:val="["/>
                <m:endChr m:val="]"/>
                <m:ctrlPr>
                  <w:rPr>
                    <w:rFonts w:ascii="Cambria Math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cosx</m:t>
                    </m:r>
                    <m:r>
                      <w:rPr>
                        <w:rFonts w:ascii="Calibri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cosx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sinx</m:t>
                    </m:r>
                  </m:den>
                </m:f>
              </m:e>
            </m:d>
          </m:e>
        </m:func>
        <m:r>
          <w:rPr>
            <w:rFonts w:ascii="Cambria Math" w:hAnsi="Calibri"/>
            <w:sz w:val="24"/>
            <w:szCs w:val="24"/>
          </w:rPr>
          <m:t xml:space="preserve">,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libri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>π</m:t>
        </m:r>
      </m:oMath>
    </w:p>
    <w:p w:rsidR="00111472" w:rsidRPr="00111472" w:rsidRDefault="00111472" w:rsidP="00111472">
      <w:pPr>
        <w:pStyle w:val="ListParagraph"/>
        <w:tabs>
          <w:tab w:val="left" w:pos="4770"/>
        </w:tabs>
        <w:ind w:left="851" w:hanging="491"/>
        <w:rPr>
          <w:rFonts w:ascii="Calibri" w:hAnsi="Calibri" w:cstheme="minorHAnsi"/>
          <w:b/>
          <w:color w:val="FF0000"/>
          <w:sz w:val="24"/>
          <w:szCs w:val="24"/>
        </w:rPr>
      </w:pPr>
      <w:r w:rsidRPr="00111472">
        <w:rPr>
          <w:rFonts w:ascii="Calibri" w:hAnsi="Calibri"/>
          <w:sz w:val="24"/>
          <w:szCs w:val="24"/>
        </w:rPr>
        <w:tab/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sinx</m:t>
                        </m:r>
                      </m:e>
                    </m:rad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sinx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1+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sinx</m:t>
                        </m:r>
                      </m:e>
                    </m:rad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1</m:t>
                        </m:r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sinx</m:t>
                        </m:r>
                      </m:e>
                    </m:rad>
                  </m:den>
                </m:f>
              </m:e>
            </m:d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,  0&lt;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&lt;</m:t>
            </m:r>
            <m:f>
              <m:f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2</m:t>
                </m:r>
              </m:den>
            </m:f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hAnsi="Calibri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libri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 w:cstheme="minorHAnsi"/>
                <w:sz w:val="24"/>
                <w:szCs w:val="24"/>
              </w:rPr>
              <m:t>4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, then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is equal to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>a) 3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5</m:t>
                </m:r>
              </m:e>
            </m:rad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c) 0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`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d) None of these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The value of </w:t>
      </w:r>
      <m:oMath>
        <m:r>
          <m:rPr>
            <m:sty m:val="p"/>
          </m:rPr>
          <w:rPr>
            <w:rFonts w:ascii="Cambria Math" w:hAnsi="Calibri" w:cstheme="minorHAnsi"/>
            <w:sz w:val="24"/>
            <w:szCs w:val="24"/>
          </w:rPr>
          <m:t>sin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⁡</m:t>
        </m:r>
        <m:r>
          <w:rPr>
            <w:rFonts w:ascii="Cambria Math" w:hAnsi="Calibri" w:cstheme="minorHAnsi"/>
            <w:sz w:val="24"/>
            <w:szCs w:val="24"/>
          </w:rPr>
          <m:t>(2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 w:cstheme="minorHAnsi"/>
                <w:sz w:val="24"/>
                <w:szCs w:val="24"/>
              </w:rPr>
              <m:t xml:space="preserve">(0.6)) </m:t>
            </m:r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>is</w:t>
      </w:r>
    </w:p>
    <w:p w:rsidR="00111472" w:rsidRPr="00111472" w:rsidRDefault="00111472" w:rsidP="00111472">
      <w:pPr>
        <w:pStyle w:val="ListParagraph"/>
        <w:rPr>
          <w:rFonts w:ascii="Calibri" w:eastAsiaTheme="minorEastAsia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>a) 0.48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b) 0.96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>c) 1.2</w:t>
      </w:r>
      <w:r w:rsidRPr="00111472">
        <w:rPr>
          <w:rFonts w:ascii="Calibri" w:eastAsiaTheme="minorEastAsia" w:hAnsi="Calibri" w:cstheme="minorHAnsi"/>
          <w:sz w:val="24"/>
          <w:szCs w:val="24"/>
        </w:rPr>
        <w:tab/>
      </w:r>
      <w:r w:rsidRPr="00111472">
        <w:rPr>
          <w:rFonts w:ascii="Calibri" w:eastAsiaTheme="minorEastAsia" w:hAnsi="Calibri" w:cstheme="minorHAnsi"/>
          <w:sz w:val="24"/>
          <w:szCs w:val="24"/>
        </w:rPr>
        <w:tab/>
        <w:t xml:space="preserve">d)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libri" w:cstheme="minorHAnsi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1.2</m:t>
            </m:r>
          </m:e>
        </m:func>
      </m:oMath>
    </w:p>
    <w:p w:rsidR="00111472" w:rsidRPr="00111472" w:rsidRDefault="00111472" w:rsidP="00111472">
      <w:pPr>
        <w:pStyle w:val="NoSpacing"/>
        <w:ind w:left="720"/>
        <w:rPr>
          <w:rFonts w:ascii="Calibri" w:hAnsi="Calibri"/>
          <w:sz w:val="24"/>
          <w:szCs w:val="24"/>
        </w:rPr>
      </w:pP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</w:p>
    <w:p w:rsidR="00111472" w:rsidRPr="00111472" w:rsidRDefault="00111472" w:rsidP="00111472">
      <w:pPr>
        <w:pStyle w:val="ListParagraph"/>
        <w:jc w:val="center"/>
        <w:rPr>
          <w:rFonts w:ascii="Calibri" w:hAnsi="Calibri" w:cstheme="minorHAnsi"/>
          <w:b/>
          <w:color w:val="FF0000"/>
          <w:sz w:val="24"/>
          <w:szCs w:val="24"/>
        </w:rPr>
      </w:pP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Prove that: </w:t>
      </w:r>
      <m:oMath>
        <m:r>
          <w:rPr>
            <w:rFonts w:ascii="Cambria Math" w:hAnsi="Calibri" w:cstheme="minorHAnsi"/>
            <w:sz w:val="24"/>
            <w:szCs w:val="24"/>
          </w:rPr>
          <m:t xml:space="preserve">3 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hAnsi="Calibri" w:cstheme="minorHAnsi"/>
            <w:sz w:val="24"/>
            <w:szCs w:val="24"/>
          </w:rPr>
          <m:t xml:space="preserve">= 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hAnsi="Calibri" w:cstheme="minorHAnsi"/>
                <w:sz w:val="24"/>
                <w:szCs w:val="24"/>
              </w:rPr>
              <m:t>(3</m:t>
            </m:r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  <m:r>
              <w:rPr>
                <w:rFonts w:ascii="Calibri" w:hAnsi="Calibri" w:cstheme="minorHAnsi"/>
                <w:sz w:val="24"/>
                <w:szCs w:val="24"/>
              </w:rPr>
              <m:t>-</m:t>
            </m:r>
            <m:r>
              <w:rPr>
                <w:rFonts w:ascii="Cambria Math" w:hAnsi="Calibri" w:cstheme="minorHAnsi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libri" w:cstheme="minorHAns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libri" w:cstheme="minorHAnsi"/>
                <w:sz w:val="24"/>
                <w:szCs w:val="24"/>
              </w:rPr>
              <m:t>)</m:t>
            </m:r>
          </m:e>
        </m:func>
        <m:r>
          <w:rPr>
            <w:rFonts w:ascii="Cambria Math" w:hAnsi="Calibri" w:cstheme="minorHAnsi"/>
            <w:sz w:val="24"/>
            <w:szCs w:val="24"/>
          </w:rPr>
          <m:t xml:space="preserve">, </m:t>
        </m:r>
        <m:r>
          <w:rPr>
            <w:rFonts w:ascii="Cambria Math" w:hAnsi="Cambria Math" w:cstheme="minorHAnsi"/>
            <w:sz w:val="24"/>
            <w:szCs w:val="24"/>
          </w:rPr>
          <m:t>x∈</m:t>
        </m:r>
        <m:r>
          <w:rPr>
            <w:rFonts w:ascii="Cambria Math" w:hAnsi="Calibri" w:cstheme="minorHAnsi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libri" w:hAnsi="Calibri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libri" w:cstheme="minorHAnsi"/>
                <w:sz w:val="24"/>
                <w:szCs w:val="24"/>
              </w:rPr>
              <m:t xml:space="preserve"> , </m:t>
            </m:r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. 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Write into </w:t>
      </w:r>
      <w:r w:rsidR="000F1E7A">
        <w:rPr>
          <w:rFonts w:ascii="Calibri" w:eastAsiaTheme="minorEastAsia" w:hAnsi="Calibri"/>
          <w:sz w:val="24"/>
          <w:szCs w:val="24"/>
        </w:rPr>
        <w:t xml:space="preserve">the </w:t>
      </w:r>
      <w:r w:rsidRPr="00111472">
        <w:rPr>
          <w:rFonts w:ascii="Calibri" w:eastAsiaTheme="minorEastAsia" w:hAnsi="Calibri"/>
          <w:sz w:val="24"/>
          <w:szCs w:val="24"/>
        </w:rPr>
        <w:t xml:space="preserve">simplest form: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  <m:rad>
                  <m:radPr>
                    <m:degHide m:val="on"/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libri" w:eastAsiaTheme="minorEastAsia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rad>
              </m:e>
            </m: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Solve the equation: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eastAsiaTheme="minorEastAsia" w:hAnsi="Calibr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</m:func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libri"/>
            <w:sz w:val="24"/>
            <w:szCs w:val="24"/>
          </w:rPr>
          <m:t xml:space="preserve">,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>&gt;0.</m:t>
        </m:r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Prove that: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5</m:t>
                </m:r>
              </m:den>
            </m:f>
          </m:e>
        </m:func>
        <m:r>
          <w:rPr>
            <w:rFonts w:ascii="Cambria Math" w:eastAsiaTheme="minorEastAsia" w:hAnsi="Calibri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eastAsiaTheme="minorEastAsia" w:hAnsi="Calibri"/>
                    <w:sz w:val="24"/>
                    <w:szCs w:val="24"/>
                  </w:rPr>
                  <m:t>13</m:t>
                </m:r>
              </m:den>
            </m:f>
            <m:r>
              <w:rPr>
                <w:rFonts w:ascii="Cambria Math" w:eastAsiaTheme="minorEastAsia" w:hAnsi="Calibri"/>
                <w:sz w:val="24"/>
                <w:szCs w:val="24"/>
              </w:rPr>
              <m:t xml:space="preserve">= </m:t>
            </m:r>
            <m:func>
              <m:func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libr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libri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65</m:t>
                    </m:r>
                  </m:den>
                </m:f>
              </m:e>
            </m:func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/>
            <w:sz w:val="24"/>
            <w:szCs w:val="24"/>
          </w:rPr>
          <m:t xml:space="preserve">=2 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on"/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libri"/>
                        <w:sz w:val="24"/>
                        <w:szCs w:val="24"/>
                      </w:rPr>
                      <m:t>2</m:t>
                    </m:r>
                  </m:den>
                </m:f>
              </m:e>
            </m:ra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Prove that: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13</m:t>
                    </m:r>
                  </m:den>
                </m:f>
              </m:e>
            </m:d>
          </m:e>
        </m:func>
        <m:r>
          <w:rPr>
            <w:rFonts w:ascii="Cambria Math" w:hAnsi="Calibri" w:cstheme="minorHAnsi"/>
            <w:sz w:val="24"/>
            <w:szCs w:val="24"/>
          </w:rPr>
          <m:t>+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</m:func>
        <m:r>
          <w:rPr>
            <w:rFonts w:ascii="Cambria Math" w:hAnsi="Calibri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56</m:t>
                    </m:r>
                  </m:num>
                  <m:den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65</m:t>
                    </m:r>
                  </m:den>
                </m:f>
              </m:e>
            </m:d>
          </m:e>
        </m:func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If </w:t>
      </w:r>
      <m:oMath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4</m:t>
                </m:r>
              </m:den>
            </m:f>
          </m:e>
        </m:func>
        <m:r>
          <w:rPr>
            <w:rFonts w:ascii="Cambria Math" w:hAnsi="Calibri" w:cstheme="minorHAnsi"/>
            <w:sz w:val="24"/>
            <w:szCs w:val="24"/>
          </w:rPr>
          <m:t xml:space="preserve">+ </m:t>
        </m:r>
        <m:func>
          <m:func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+3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+4</m:t>
                </m:r>
              </m:den>
            </m:f>
          </m:e>
        </m:func>
        <m:r>
          <w:rPr>
            <w:rFonts w:ascii="Cambria Math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libri" w:cstheme="minorHAnsi"/>
                <w:sz w:val="24"/>
                <w:szCs w:val="24"/>
              </w:rPr>
              <m:t>4</m:t>
            </m:r>
          </m:den>
        </m:f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, then find the value of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Pr="00111472">
        <w:rPr>
          <w:rFonts w:ascii="Calibri" w:eastAsiaTheme="minorEastAsia" w:hAnsi="Calibri" w:cstheme="minorHAnsi"/>
          <w:sz w:val="24"/>
          <w:szCs w:val="24"/>
        </w:rPr>
        <w:t>.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hAnsi="Calibri" w:cstheme="minorHAnsi"/>
          <w:sz w:val="24"/>
          <w:szCs w:val="24"/>
        </w:rPr>
        <w:t xml:space="preserve">Prove that </w:t>
      </w:r>
      <m:oMath>
        <m:r>
          <w:rPr>
            <w:rFonts w:ascii="Cambria Math" w:hAnsi="Cambria Math" w:cstheme="minorHAnsi"/>
            <w:sz w:val="24"/>
            <w:szCs w:val="24"/>
          </w:rPr>
          <m:t>tan</m:t>
        </m:r>
        <m:d>
          <m:dPr>
            <m:begChr m:val="{"/>
            <m:endChr m:val="}"/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libri" w:cstheme="minorHAnsi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libri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den>
                </m:f>
              </m:e>
            </m:func>
          </m:e>
        </m:d>
        <m:r>
          <w:rPr>
            <w:rFonts w:ascii="Cambria Math" w:hAnsi="Calibri" w:cstheme="minorHAnsi"/>
            <w:sz w:val="24"/>
            <w:szCs w:val="24"/>
          </w:rPr>
          <m:t>+</m:t>
        </m:r>
        <m:r>
          <w:rPr>
            <w:rFonts w:ascii="Cambria Math" w:hAnsi="Cambria Math" w:cstheme="minorHAnsi"/>
            <w:sz w:val="24"/>
            <w:szCs w:val="24"/>
          </w:rPr>
          <m:t>tan</m:t>
        </m:r>
        <m:d>
          <m:dPr>
            <m:begChr m:val="{"/>
            <m:endChr m:val="}"/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libri" w:hAnsi="Calibri" w:cstheme="minorHAns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libri" w:cstheme="minorHAnsi"/>
                    <w:sz w:val="24"/>
                    <w:szCs w:val="24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libri" w:cstheme="minorHAns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libri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den>
                </m:f>
              </m:e>
            </m:func>
          </m:e>
        </m:d>
        <m:r>
          <w:rPr>
            <w:rFonts w:ascii="Cambria Math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libri" w:cstheme="minorHAnsi"/>
                <w:sz w:val="24"/>
                <w:szCs w:val="24"/>
              </w:rPr>
              <m:t>2</m:t>
            </m:r>
            <m:r>
              <w:rPr>
                <w:rFonts w:ascii="Cambria Math" w:hAnsi="Cambria Math" w:cstheme="minorHAnsi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a</m:t>
            </m:r>
          </m:den>
        </m:f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>Prove the following</w:t>
      </w:r>
    </w:p>
    <w:p w:rsidR="00111472" w:rsidRPr="00111472" w:rsidRDefault="00111472" w:rsidP="00111472">
      <w:pPr>
        <w:pStyle w:val="ListParagraph"/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xy</m:t>
                    </m:r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libri" w:eastAsiaTheme="minorEastAsia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y</m:t>
                    </m:r>
                  </m:den>
                </m:f>
              </m:e>
            </m:d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libri" w:cstheme="minorHAnsi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libri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libri" w:cstheme="minorHAnsi"/>
                        <w:sz w:val="24"/>
                        <w:szCs w:val="24"/>
                      </w:rPr>
                      <m:t>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yz</m:t>
                        </m:r>
                        <m:r>
                          <w:rPr>
                            <w:rFonts w:ascii="Cambria Math" w:eastAsiaTheme="minorEastAsia" w:hAnsi="Calibri" w:cstheme="minorHAnsi"/>
                            <w:sz w:val="24"/>
                            <w:szCs w:val="24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y</m:t>
                        </m:r>
                        <m:r>
                          <w:rPr>
                            <w:rFonts w:ascii="Calibri" w:eastAsiaTheme="minorEastAsia" w:hAnsi="Calibr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z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libri" w:hAnsi="Calibri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Calibri" w:cstheme="minorHAnsi"/>
                            <w:sz w:val="24"/>
                            <w:szCs w:val="24"/>
                          </w:rPr>
                          <m:t>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libri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libri" w:cstheme="minorHAnsi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zx</m:t>
                            </m:r>
                            <m:r>
                              <w:rPr>
                                <w:rFonts w:ascii="Cambria Math" w:eastAsiaTheme="minorEastAsia" w:hAnsi="Calibri" w:cstheme="minorHAnsi"/>
                                <w:sz w:val="24"/>
                                <w:szCs w:val="24"/>
                              </w:rPr>
                              <m:t>+1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z</m:t>
                            </m:r>
                            <m:r>
                              <w:rPr>
                                <w:rFonts w:ascii="Calibri" w:eastAsiaTheme="minorEastAsia" w:hAnsi="Calibri" w:cstheme="minorHAnsi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cstheme="minorHAnsi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=0 (0&lt;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xy</m:t>
                </m:r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yz</m:t>
                </m:r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zx</m:t>
                </m:r>
                <m:r>
                  <w:rPr>
                    <w:rFonts w:ascii="Cambria Math" w:eastAsiaTheme="minorEastAsia" w:hAnsi="Calibri" w:cstheme="minorHAnsi"/>
                    <w:sz w:val="24"/>
                    <w:szCs w:val="24"/>
                  </w:rPr>
                  <m:t>&lt;1</m:t>
                </m:r>
              </m:e>
            </m:func>
          </m:e>
        </m:func>
      </m:oMath>
      <w:r w:rsidRPr="00111472">
        <w:rPr>
          <w:rFonts w:ascii="Calibri" w:eastAsiaTheme="minorEastAsia" w:hAnsi="Calibri" w:cstheme="minorHAnsi"/>
          <w:sz w:val="24"/>
          <w:szCs w:val="24"/>
        </w:rPr>
        <w:t xml:space="preserve"> )</w:t>
      </w:r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  <m:r>
          <w:rPr>
            <w:rFonts w:ascii="Cambria Math" w:eastAsiaTheme="minorEastAsia" w:hAnsi="Calibri" w:cstheme="minorHAnsi"/>
            <w:sz w:val="24"/>
            <w:szCs w:val="24"/>
          </w:rPr>
          <m:t xml:space="preserve">,  </m:t>
        </m:r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>+2</m:t>
        </m:r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cot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3</m:t>
            </m:r>
          </m:den>
        </m:f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 w:cstheme="minorHAnsi"/>
          <w:sz w:val="24"/>
          <w:szCs w:val="24"/>
        </w:rPr>
      </w:pPr>
      <w:r w:rsidRPr="00111472">
        <w:rPr>
          <w:rFonts w:ascii="Calibri" w:eastAsiaTheme="minorEastAsia" w:hAnsi="Calibri" w:cstheme="minorHAnsi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rad>
              <m:radPr>
                <m:degHide m:val="on"/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x</m:t>
                </m:r>
              </m:e>
            </m:rad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 w:cstheme="minorHAnsi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libri" w:hAnsi="Calibri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 w:cstheme="minorHAnsi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libri" w:cstheme="minorHAns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libri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1</m:t>
                    </m:r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libri" w:cstheme="minorHAnsi"/>
                        <w:sz w:val="24"/>
                        <w:szCs w:val="24"/>
                      </w:rPr>
                      <m:t>1+</m:t>
                    </m:r>
                    <m: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</m:func>
        <m:r>
          <w:rPr>
            <w:rFonts w:ascii="Cambria Math" w:eastAsiaTheme="minorEastAsia" w:hAnsi="Calibri" w:cstheme="minorHAnsi"/>
            <w:sz w:val="24"/>
            <w:szCs w:val="24"/>
          </w:rPr>
          <m:t xml:space="preserve"> , </m:t>
        </m:r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  <m:r>
          <w:rPr>
            <w:rFonts w:ascii="Cambria Math" w:eastAsiaTheme="minorEastAsia" w:hAnsi="Calibri" w:cstheme="minorHAnsi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theme="minorHAnsi"/>
            <w:sz w:val="24"/>
            <w:szCs w:val="24"/>
          </w:rPr>
          <m:t>∈</m:t>
        </m:r>
        <m:d>
          <m:dPr>
            <m:ctrlPr>
              <w:rPr>
                <w:rFonts w:ascii="Cambria Math" w:eastAsiaTheme="minorEastAsia" w:hAnsi="Calibri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libri" w:cstheme="minorHAnsi"/>
                <w:sz w:val="24"/>
                <w:szCs w:val="24"/>
              </w:rPr>
              <m:t>0,  1</m:t>
            </m:r>
          </m:e>
        </m:d>
      </m:oMath>
    </w:p>
    <w:p w:rsidR="00111472" w:rsidRPr="00111472" w:rsidRDefault="00111472" w:rsidP="00111472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111472">
        <w:rPr>
          <w:rFonts w:ascii="Calibri" w:eastAsiaTheme="minorEastAsia" w:hAnsi="Calibri"/>
          <w:sz w:val="24"/>
          <w:szCs w:val="24"/>
        </w:rPr>
        <w:t xml:space="preserve">Solve for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libri"/>
            <w:sz w:val="24"/>
            <w:szCs w:val="24"/>
          </w:rPr>
          <m:t xml:space="preserve"> : 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libri"/>
                <w:sz w:val="24"/>
                <w:szCs w:val="24"/>
              </w:rPr>
              <m:t>(1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Calibri"/>
                <w:sz w:val="24"/>
                <w:szCs w:val="24"/>
              </w:rPr>
              <m:t>)</m:t>
            </m:r>
          </m:e>
        </m:func>
        <m:r>
          <w:rPr>
            <w:rFonts w:ascii="Calibri" w:eastAsiaTheme="minorEastAsia" w:hAnsi="Calibri"/>
            <w:sz w:val="24"/>
            <w:szCs w:val="24"/>
          </w:rPr>
          <m:t>-</m:t>
        </m:r>
        <m:r>
          <w:rPr>
            <w:rFonts w:ascii="Cambria Math" w:eastAsiaTheme="minorEastAsia" w:hAnsi="Calibri"/>
            <w:sz w:val="24"/>
            <w:szCs w:val="24"/>
          </w:rPr>
          <m:t>2</m:t>
        </m:r>
        <m:func>
          <m:func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libri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libr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libri" w:hAnsi="Calibri"/>
                    <w:sz w:val="24"/>
                    <w:szCs w:val="24"/>
                  </w:rPr>
                  <m:t>-</m:t>
                </m:r>
                <m:r>
                  <w:rPr>
                    <w:rFonts w:ascii="Cambria Math" w:hAnsi="Calibri"/>
                    <w:sz w:val="24"/>
                    <w:szCs w:val="24"/>
                  </w:rPr>
                  <m:t>1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libr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libri"/>
                <w:sz w:val="24"/>
                <w:szCs w:val="24"/>
              </w:rPr>
              <m:t>2</m:t>
            </m:r>
          </m:den>
        </m:f>
      </m:oMath>
    </w:p>
    <w:p w:rsidR="00027C6E" w:rsidRPr="00111472" w:rsidRDefault="00027C6E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027C6E" w:rsidRPr="00111472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A7" w:rsidRDefault="009066A7" w:rsidP="0064510D">
      <w:pPr>
        <w:spacing w:after="0" w:line="240" w:lineRule="auto"/>
      </w:pPr>
      <w:r>
        <w:separator/>
      </w:r>
    </w:p>
  </w:endnote>
  <w:endnote w:type="continuationSeparator" w:id="1">
    <w:p w:rsidR="009066A7" w:rsidRDefault="009066A7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F0890" w:rsidRPr="006F0890">
      <w:fldChar w:fldCharType="begin"/>
    </w:r>
    <w:r w:rsidR="00F602FB">
      <w:instrText xml:space="preserve"> PAGE   \* MERGEFORMAT </w:instrText>
    </w:r>
    <w:r w:rsidR="006F0890" w:rsidRPr="006F0890">
      <w:fldChar w:fldCharType="separate"/>
    </w:r>
    <w:r w:rsidR="000F1E7A" w:rsidRPr="000F1E7A">
      <w:rPr>
        <w:rFonts w:asciiTheme="majorHAnsi" w:hAnsiTheme="majorHAnsi"/>
        <w:noProof/>
      </w:rPr>
      <w:t>2</w:t>
    </w:r>
    <w:r w:rsidR="006F0890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A7" w:rsidRDefault="009066A7" w:rsidP="0064510D">
      <w:pPr>
        <w:spacing w:after="0" w:line="240" w:lineRule="auto"/>
      </w:pPr>
      <w:r>
        <w:separator/>
      </w:r>
    </w:p>
  </w:footnote>
  <w:footnote w:type="continuationSeparator" w:id="1">
    <w:p w:rsidR="009066A7" w:rsidRDefault="009066A7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6F0890">
    <w:pPr>
      <w:pStyle w:val="Header"/>
    </w:pPr>
    <w:r w:rsidRPr="006F089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6F0890" w:rsidP="00111472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6F0890"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111472">
                <w:rPr>
                  <w:b/>
                  <w:bCs/>
                  <w:caps/>
                  <w:sz w:val="24"/>
                  <w:szCs w:val="24"/>
                </w:rPr>
                <w:t>inverse trgonometric functions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332FC5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6F0890">
    <w:pPr>
      <w:pStyle w:val="Header"/>
    </w:pPr>
    <w:r w:rsidRPr="006F089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2307"/>
    <w:multiLevelType w:val="hybridMultilevel"/>
    <w:tmpl w:val="13B8B5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MTI0MjUwNzQ0NjYyNTNT0lEKTi0uzszPAykwrAUAc6PQLCwAAAA="/>
  </w:docVars>
  <w:rsids>
    <w:rsidRoot w:val="0064510D"/>
    <w:rsid w:val="00027C6E"/>
    <w:rsid w:val="000E4745"/>
    <w:rsid w:val="000F1E7A"/>
    <w:rsid w:val="00111472"/>
    <w:rsid w:val="0015643A"/>
    <w:rsid w:val="002A0CDC"/>
    <w:rsid w:val="00332FC5"/>
    <w:rsid w:val="00392927"/>
    <w:rsid w:val="003C57FA"/>
    <w:rsid w:val="00565458"/>
    <w:rsid w:val="0064510D"/>
    <w:rsid w:val="006F0890"/>
    <w:rsid w:val="007B00A6"/>
    <w:rsid w:val="00880F7F"/>
    <w:rsid w:val="009066A7"/>
    <w:rsid w:val="009557D3"/>
    <w:rsid w:val="009565FA"/>
    <w:rsid w:val="00977FA2"/>
    <w:rsid w:val="00A74F1A"/>
    <w:rsid w:val="00C50268"/>
    <w:rsid w:val="00C674E6"/>
    <w:rsid w:val="00D37ECD"/>
    <w:rsid w:val="00DD520C"/>
    <w:rsid w:val="00F602FB"/>
    <w:rsid w:val="00F8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111472"/>
    <w:pPr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link w:val="NoSpacingChar"/>
    <w:uiPriority w:val="1"/>
    <w:qFormat/>
    <w:rsid w:val="00111472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1147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520740"/>
    <w:rsid w:val="005D423C"/>
    <w:rsid w:val="007F735E"/>
    <w:rsid w:val="00876E09"/>
    <w:rsid w:val="00D25EDF"/>
    <w:rsid w:val="00D642D5"/>
    <w:rsid w:val="00FC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6A6BE-12EC-4598-9241-CB7EDBDA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inverse trgonometric functions</dc:title>
  <dc:creator>SWOYAN</dc:creator>
  <cp:lastModifiedBy>sony</cp:lastModifiedBy>
  <cp:revision>4</cp:revision>
  <dcterms:created xsi:type="dcterms:W3CDTF">2020-06-20T03:45:00Z</dcterms:created>
  <dcterms:modified xsi:type="dcterms:W3CDTF">2020-08-17T08:05:00Z</dcterms:modified>
</cp:coreProperties>
</file>